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235D" w:rsidRDefault="00D7235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7235D" w:rsidRDefault="00D7235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7235D" w:rsidRDefault="00D7235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7235D" w:rsidRDefault="00D7235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7235D" w:rsidRDefault="00D7235D">
      <w:pPr>
        <w:widowControl/>
        <w:jc w:val="left"/>
        <w:rPr>
          <w:rFonts w:ascii="黑体" w:eastAsia="黑体" w:hAnsi="宋体" w:cs="宋体"/>
          <w:kern w:val="0"/>
          <w:sz w:val="28"/>
          <w:szCs w:val="28"/>
        </w:rPr>
      </w:pPr>
    </w:p>
    <w:p w:rsidR="00D7235D" w:rsidRDefault="00D7235D">
      <w:pPr>
        <w:ind w:firstLine="1040"/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焦作市基建审计中心</w:t>
      </w:r>
    </w:p>
    <w:p w:rsidR="00D7235D" w:rsidRDefault="00D7235D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z w:val="52"/>
          <w:szCs w:val="52"/>
        </w:rPr>
        <w:t xml:space="preserve">    2019</w:t>
      </w:r>
      <w:r>
        <w:rPr>
          <w:rFonts w:ascii="黑体" w:eastAsia="黑体" w:hAnsi="黑体" w:cs="黑体" w:hint="eastAsia"/>
          <w:sz w:val="52"/>
          <w:szCs w:val="52"/>
        </w:rPr>
        <w:t>年度部门预算</w:t>
      </w:r>
    </w:p>
    <w:p w:rsidR="00D7235D" w:rsidRDefault="00D7235D">
      <w:pPr>
        <w:jc w:val="center"/>
        <w:rPr>
          <w:rFonts w:ascii="黑体" w:eastAsia="黑体" w:hAnsi="黑体" w:cs="黑体"/>
          <w:sz w:val="52"/>
          <w:szCs w:val="52"/>
        </w:rPr>
      </w:pPr>
    </w:p>
    <w:p w:rsidR="00D7235D" w:rsidRDefault="00D7235D">
      <w:pPr>
        <w:jc w:val="center"/>
        <w:rPr>
          <w:rFonts w:ascii="黑体" w:eastAsia="黑体" w:hAnsi="黑体" w:cs="黑体"/>
          <w:sz w:val="52"/>
          <w:szCs w:val="52"/>
        </w:rPr>
      </w:pPr>
    </w:p>
    <w:p w:rsidR="00D7235D" w:rsidRDefault="00D7235D">
      <w:pPr>
        <w:jc w:val="center"/>
        <w:rPr>
          <w:rFonts w:ascii="黑体" w:eastAsia="黑体" w:hAnsi="黑体" w:cs="黑体"/>
          <w:sz w:val="52"/>
          <w:szCs w:val="52"/>
        </w:rPr>
      </w:pPr>
    </w:p>
    <w:p w:rsidR="00D7235D" w:rsidRDefault="00D7235D">
      <w:pPr>
        <w:jc w:val="center"/>
        <w:rPr>
          <w:rFonts w:ascii="黑体" w:eastAsia="黑体" w:hAnsi="黑体" w:cs="黑体"/>
          <w:sz w:val="52"/>
          <w:szCs w:val="52"/>
        </w:rPr>
      </w:pPr>
    </w:p>
    <w:p w:rsidR="00D7235D" w:rsidRPr="00857265" w:rsidRDefault="00D7235D">
      <w:pPr>
        <w:jc w:val="center"/>
        <w:rPr>
          <w:rFonts w:ascii="黑体" w:eastAsia="黑体" w:hAnsi="黑体" w:cs="黑体"/>
          <w:sz w:val="32"/>
          <w:szCs w:val="32"/>
        </w:rPr>
      </w:pPr>
      <w:r w:rsidRPr="00857265">
        <w:rPr>
          <w:rFonts w:ascii="黑体" w:eastAsia="黑体" w:hAnsi="黑体" w:cs="黑体" w:hint="eastAsia"/>
          <w:sz w:val="32"/>
          <w:szCs w:val="32"/>
        </w:rPr>
        <w:t>二零一九年三月</w:t>
      </w:r>
    </w:p>
    <w:p w:rsidR="00D7235D" w:rsidRDefault="00D7235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235D" w:rsidRDefault="00D7235D">
      <w:pPr>
        <w:adjustRightInd w:val="0"/>
        <w:snapToGrid w:val="0"/>
        <w:spacing w:line="360" w:lineRule="auto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left="101" w:right="3569"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left="-142" w:right="51" w:firstLineChars="7" w:firstLine="31680"/>
        <w:jc w:val="center"/>
        <w:rPr>
          <w:rFonts w:ascii="??_GB2312" w:hAnsi="??_GB2312" w:cs="??_GB2312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目录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3569" w:firstLineChars="200" w:firstLine="31680"/>
        <w:rPr>
          <w:rFonts w:ascii="??_GB2312" w:hAnsi="??_GB2312" w:cs="??_GB2312"/>
          <w:w w:val="99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第一部分焦作市基建审计中心概况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一、主要职能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二、部门预算单位构成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??_GB2312" w:hAnsi="??_GB2312" w:cs="??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第二部分</w:t>
      </w:r>
      <w:r>
        <w:rPr>
          <w:rFonts w:ascii="??_GB2312" w:hAnsi="??_GB2312" w:cs="??_GB2312"/>
          <w:b/>
          <w:bCs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sz w:val="32"/>
          <w:szCs w:val="32"/>
        </w:rPr>
        <w:t>年部门预算情况说明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21" w:firstLineChars="200" w:firstLine="31680"/>
        <w:rPr>
          <w:rFonts w:ascii="??_GB2312" w:hAnsi="??_GB2312" w:cs="??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第三部分</w:t>
      </w:r>
      <w:r>
        <w:rPr>
          <w:rFonts w:ascii="??_GB2312" w:hAnsi="??_GB2312" w:cs="??_GB2312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名词解释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</w:t>
      </w:r>
      <w:r>
        <w:rPr>
          <w:rFonts w:ascii="??_GB2312" w:hAnsi="??_GB2312" w:cs="??_GB2312"/>
          <w:sz w:val="32"/>
          <w:szCs w:val="32"/>
        </w:rPr>
        <w:t xml:space="preserve"> 2019</w:t>
      </w:r>
      <w:r>
        <w:rPr>
          <w:rFonts w:ascii="宋体" w:hAnsi="宋体" w:cs="宋体" w:hint="eastAsia"/>
          <w:sz w:val="32"/>
          <w:szCs w:val="32"/>
        </w:rPr>
        <w:t>年度部门预算表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一、部门收支总体情况表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二、部门收入总体情况表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三、部门支出总体情况表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四、财政拨款收支总体情况表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五、一般公共预算支出情况表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六、一般公共预算基本支出情况表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七、一般公共预算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三公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经费支出情况表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八、政府性基金预算支出情况表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九、国有资本经营预算收支情况表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十、机关运行经费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51" w:firstLineChars="6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十一、预算项目支出绩效目标表</w:t>
      </w:r>
    </w:p>
    <w:p w:rsidR="00D7235D" w:rsidRDefault="00D7235D" w:rsidP="004D4492">
      <w:pPr>
        <w:adjustRightInd w:val="0"/>
        <w:snapToGrid w:val="0"/>
        <w:spacing w:line="360" w:lineRule="auto"/>
        <w:ind w:firstLineChars="1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1200" w:firstLine="31680"/>
        <w:rPr>
          <w:rFonts w:ascii="??_GB2312" w:hAnsi="??_GB2312" w:cs="??_GB2312"/>
          <w:b/>
          <w:bCs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1200" w:firstLine="31680"/>
        <w:jc w:val="center"/>
        <w:rPr>
          <w:rFonts w:ascii="??_GB2312" w:hAnsi="??_GB2312" w:cs="??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第一部分</w:t>
      </w:r>
    </w:p>
    <w:p w:rsidR="00D7235D" w:rsidRDefault="00D7235D">
      <w:pPr>
        <w:adjustRightInd w:val="0"/>
        <w:snapToGrid w:val="0"/>
        <w:spacing w:line="360" w:lineRule="auto"/>
        <w:jc w:val="center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焦作市基建审计中心概况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jc w:val="center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主要职能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3569" w:firstLineChars="2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(</w:t>
      </w:r>
      <w:r>
        <w:rPr>
          <w:rFonts w:ascii="宋体" w:hAnsi="宋体" w:cs="宋体" w:hint="eastAsia"/>
          <w:sz w:val="32"/>
          <w:szCs w:val="32"/>
        </w:rPr>
        <w:t>一</w:t>
      </w:r>
      <w:r>
        <w:rPr>
          <w:rFonts w:ascii="??_GB2312" w:hAnsi="??_GB2312" w:cs="??_GB2312"/>
          <w:sz w:val="32"/>
          <w:szCs w:val="32"/>
        </w:rPr>
        <w:t>)</w:t>
      </w:r>
      <w:r>
        <w:rPr>
          <w:rFonts w:ascii="宋体" w:hAnsi="宋体" w:cs="宋体" w:hint="eastAsia"/>
          <w:sz w:val="32"/>
          <w:szCs w:val="32"/>
        </w:rPr>
        <w:t>部门职责</w:t>
      </w:r>
    </w:p>
    <w:p w:rsidR="00D7235D" w:rsidRDefault="00D7235D">
      <w:pPr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焦作市基本建设工程预决算审计中心（以下简称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市基建审计中心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），是隶属市审计局管理的副处级事业单位，</w:t>
      </w:r>
      <w:r>
        <w:rPr>
          <w:rFonts w:ascii="??_GB2312" w:hAnsi="??_GB2312" w:cs="??_GB2312"/>
          <w:sz w:val="32"/>
          <w:szCs w:val="32"/>
        </w:rPr>
        <w:t>2015</w:t>
      </w:r>
      <w:r>
        <w:rPr>
          <w:rFonts w:ascii="宋体" w:hAnsi="宋体" w:cs="宋体" w:hint="eastAsia"/>
          <w:sz w:val="32"/>
          <w:szCs w:val="32"/>
        </w:rPr>
        <w:t>年，焦作市机构编制委员会《关于焦作市审计局所属事业单位分类意见的批复》（焦编〔</w:t>
      </w:r>
      <w:r>
        <w:rPr>
          <w:rFonts w:ascii="??_GB2312" w:hAnsi="??_GB2312" w:cs="??_GB2312"/>
          <w:sz w:val="32"/>
          <w:szCs w:val="32"/>
        </w:rPr>
        <w:t>2015</w:t>
      </w:r>
      <w:r>
        <w:rPr>
          <w:rFonts w:ascii="宋体" w:hAnsi="宋体" w:cs="宋体" w:hint="eastAsia"/>
          <w:sz w:val="32"/>
          <w:szCs w:val="32"/>
        </w:rPr>
        <w:t>〕</w:t>
      </w:r>
      <w:r>
        <w:rPr>
          <w:rFonts w:ascii="??_GB2312" w:hAnsi="??_GB2312" w:cs="??_GB2312"/>
          <w:sz w:val="32"/>
          <w:szCs w:val="32"/>
        </w:rPr>
        <w:t>49</w:t>
      </w:r>
      <w:r>
        <w:rPr>
          <w:rFonts w:ascii="宋体" w:hAnsi="宋体" w:cs="宋体" w:hint="eastAsia"/>
          <w:sz w:val="32"/>
          <w:szCs w:val="32"/>
        </w:rPr>
        <w:t>号），将市基建审计中心确定为</w:t>
      </w:r>
      <w:r>
        <w:rPr>
          <w:rFonts w:ascii="??_GB2312" w:hAnsi="??_GB2312" w:cs="??_GB2312"/>
          <w:sz w:val="32"/>
          <w:szCs w:val="32"/>
        </w:rPr>
        <w:t>——</w:t>
      </w:r>
      <w:r>
        <w:rPr>
          <w:rFonts w:ascii="宋体" w:hAnsi="宋体" w:cs="宋体" w:hint="eastAsia"/>
          <w:sz w:val="32"/>
          <w:szCs w:val="32"/>
        </w:rPr>
        <w:t>公益一类事业单位。主要职责是：受市审计机关委托，对国家、省、市基本建设和技改（维修）项目进行审计监督。</w:t>
      </w:r>
    </w:p>
    <w:p w:rsidR="00D7235D" w:rsidRDefault="00D7235D" w:rsidP="004D4492">
      <w:pPr>
        <w:kinsoku w:val="0"/>
        <w:overflowPunct w:val="0"/>
        <w:adjustRightInd w:val="0"/>
        <w:snapToGrid w:val="0"/>
        <w:spacing w:line="360" w:lineRule="auto"/>
        <w:ind w:right="3569" w:firstLineChars="300" w:firstLine="3168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二、部门预算单位构成</w:t>
      </w:r>
    </w:p>
    <w:p w:rsidR="00D7235D" w:rsidRDefault="00D7235D">
      <w:pPr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市基建审计中心属市审计局二级机构，本预算公开是中心单独预算公开。目前共有在职人员</w:t>
      </w:r>
      <w:r>
        <w:rPr>
          <w:rFonts w:ascii="??_GB2312" w:hAnsi="??_GB2312" w:cs="??_GB2312"/>
          <w:sz w:val="32"/>
          <w:szCs w:val="32"/>
        </w:rPr>
        <w:t>21</w:t>
      </w:r>
      <w:r>
        <w:rPr>
          <w:rFonts w:ascii="宋体" w:hAnsi="宋体" w:cs="宋体" w:hint="eastAsia"/>
          <w:sz w:val="32"/>
          <w:szCs w:val="32"/>
        </w:rPr>
        <w:t>名。其中：事业编制</w:t>
      </w:r>
      <w:r>
        <w:rPr>
          <w:rFonts w:ascii="??_GB2312" w:hAnsi="??_GB2312" w:cs="??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名，正式聘用人员</w:t>
      </w:r>
      <w:r>
        <w:rPr>
          <w:rFonts w:ascii="??_GB2312" w:hAnsi="??_GB2312" w:cs="??_GB2312"/>
          <w:sz w:val="32"/>
          <w:szCs w:val="32"/>
        </w:rPr>
        <w:t>20</w:t>
      </w:r>
      <w:r>
        <w:rPr>
          <w:rFonts w:ascii="宋体" w:hAnsi="宋体" w:cs="宋体" w:hint="eastAsia"/>
          <w:sz w:val="32"/>
          <w:szCs w:val="32"/>
        </w:rPr>
        <w:t>名。副主任</w:t>
      </w:r>
      <w:r>
        <w:rPr>
          <w:rFonts w:ascii="宋体" w:hAnsi="宋体" w:cs="宋体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名；设置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个科室，分别是综合科</w:t>
      </w:r>
      <w:r>
        <w:rPr>
          <w:rFonts w:ascii="??_GB2312" w:hAnsi="??_GB2312" w:cs="??_GB2312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人；财务审计科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人；工程审计一科</w:t>
      </w:r>
      <w:r>
        <w:rPr>
          <w:rFonts w:ascii="??_GB2312" w:hAnsi="??_GB2312" w:cs="??_GB2312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人；工程审计二科</w:t>
      </w:r>
      <w:r>
        <w:rPr>
          <w:rFonts w:ascii="??_GB2312" w:hAnsi="??_GB2312" w:cs="??_GB2312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人。取得高、中级职称</w:t>
      </w:r>
      <w:r>
        <w:rPr>
          <w:rFonts w:ascii="??_GB2312" w:hAnsi="??_GB2312" w:cs="??_GB2312"/>
          <w:sz w:val="32"/>
          <w:szCs w:val="32"/>
        </w:rPr>
        <w:t>13</w:t>
      </w:r>
      <w:r>
        <w:rPr>
          <w:rFonts w:ascii="宋体" w:hAnsi="宋体" w:cs="宋体" w:hint="eastAsia"/>
          <w:sz w:val="32"/>
          <w:szCs w:val="32"/>
        </w:rPr>
        <w:t>名，其中高级职称</w:t>
      </w:r>
      <w:r>
        <w:rPr>
          <w:rFonts w:ascii="??_GB2312" w:hAnsi="??_GB2312" w:cs="??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名，中级职称</w:t>
      </w:r>
      <w:r>
        <w:rPr>
          <w:rFonts w:ascii="??_GB2312" w:hAnsi="??_GB2312" w:cs="??_GB2312"/>
          <w:sz w:val="32"/>
          <w:szCs w:val="32"/>
        </w:rPr>
        <w:t>9</w:t>
      </w:r>
      <w:r>
        <w:rPr>
          <w:rFonts w:ascii="宋体" w:hAnsi="宋体" w:cs="宋体" w:hint="eastAsia"/>
          <w:sz w:val="32"/>
          <w:szCs w:val="32"/>
        </w:rPr>
        <w:t>名。</w:t>
      </w:r>
    </w:p>
    <w:p w:rsidR="00D7235D" w:rsidRDefault="00D7235D">
      <w:pPr>
        <w:ind w:firstLine="640"/>
        <w:rPr>
          <w:rFonts w:ascii="??_GB2312" w:hAnsi="??_GB2312" w:cs="??_GB2312"/>
          <w:sz w:val="32"/>
          <w:szCs w:val="32"/>
        </w:rPr>
      </w:pPr>
    </w:p>
    <w:p w:rsidR="00D7235D" w:rsidRDefault="00D7235D">
      <w:pPr>
        <w:widowControl/>
        <w:shd w:val="clear" w:color="auto" w:fill="FFFFFF"/>
        <w:spacing w:line="450" w:lineRule="atLeast"/>
        <w:jc w:val="center"/>
        <w:rPr>
          <w:rFonts w:ascii="??_GB2312" w:hAnsi="??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第二部分</w:t>
      </w:r>
    </w:p>
    <w:p w:rsidR="00D7235D" w:rsidRDefault="00D7235D">
      <w:pPr>
        <w:widowControl/>
        <w:shd w:val="clear" w:color="auto" w:fill="FFFFFF"/>
        <w:spacing w:line="450" w:lineRule="atLeast"/>
        <w:jc w:val="center"/>
        <w:rPr>
          <w:rFonts w:ascii="??_GB2312" w:hAnsi="??_GB2312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焦作市基建审计中心</w:t>
      </w:r>
      <w:r>
        <w:rPr>
          <w:rFonts w:ascii="??_GB2312" w:hAnsi="??_GB2312" w:cs="??_GB2312"/>
          <w:b/>
          <w:bCs/>
          <w:sz w:val="32"/>
          <w:szCs w:val="32"/>
        </w:rPr>
        <w:t>2019</w:t>
      </w:r>
      <w:r>
        <w:rPr>
          <w:rFonts w:ascii="宋体" w:hAnsi="宋体" w:cs="宋体" w:hint="eastAsia"/>
          <w:b/>
          <w:bCs/>
          <w:sz w:val="32"/>
          <w:szCs w:val="32"/>
        </w:rPr>
        <w:t>年度部门预算情况说明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一、收入支出预算总体情况说明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Arial" w:hAnsi="Arial" w:cs="Arial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年收入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万元，支出总计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万元，与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年相比，收、支总计增加</w:t>
      </w:r>
      <w:r>
        <w:rPr>
          <w:rFonts w:ascii="??_GB2312" w:hAnsi="??_GB2312" w:cs="??_GB2312"/>
          <w:sz w:val="32"/>
          <w:szCs w:val="32"/>
        </w:rPr>
        <w:t>60</w:t>
      </w:r>
      <w:r>
        <w:rPr>
          <w:rFonts w:ascii="宋体" w:hAnsi="宋体" w:cs="宋体" w:hint="eastAsia"/>
          <w:sz w:val="32"/>
          <w:szCs w:val="32"/>
        </w:rPr>
        <w:t>万元，上升</w:t>
      </w:r>
      <w:r>
        <w:rPr>
          <w:rFonts w:ascii="宋体" w:hAnsi="宋体" w:cs="宋体"/>
          <w:sz w:val="32"/>
          <w:szCs w:val="32"/>
        </w:rPr>
        <w:t>26</w:t>
      </w:r>
      <w:r>
        <w:rPr>
          <w:rFonts w:ascii="??_GB2312" w:hAnsi="??_GB2312" w:cs="??_GB2312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。主要原因：</w:t>
      </w:r>
      <w:r>
        <w:rPr>
          <w:rFonts w:ascii="宋体" w:hAnsi="宋体" w:cs="宋体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年度人均工资上涨，</w:t>
      </w:r>
      <w:r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年预算资金不足通过申请上年度结余资金。</w:t>
      </w:r>
      <w:r>
        <w:rPr>
          <w:rFonts w:ascii="Arial" w:hAnsi="Arial" w:cs="Arial"/>
          <w:sz w:val="32"/>
          <w:szCs w:val="32"/>
        </w:rPr>
        <w:t xml:space="preserve">  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二、收入预算总体情况说明</w:t>
      </w:r>
    </w:p>
    <w:p w:rsidR="00D7235D" w:rsidRDefault="00D7235D">
      <w:pPr>
        <w:widowControl/>
        <w:shd w:val="clear" w:color="auto" w:fill="FFFFFF"/>
        <w:spacing w:line="560" w:lineRule="atLeast"/>
        <w:ind w:firstLine="640"/>
        <w:jc w:val="left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年收入合计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万元，其中：一般公共预算收入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</w:t>
      </w:r>
      <w:r>
        <w:rPr>
          <w:rFonts w:ascii="??_GB2312" w:hAnsi="??_GB2312" w:cs="??_GB2312"/>
          <w:sz w:val="32"/>
          <w:szCs w:val="32"/>
        </w:rPr>
        <w:t xml:space="preserve">; </w:t>
      </w:r>
      <w:r>
        <w:rPr>
          <w:rFonts w:ascii="宋体" w:hAnsi="宋体" w:cs="宋体" w:hint="eastAsia"/>
          <w:sz w:val="32"/>
          <w:szCs w:val="32"/>
        </w:rPr>
        <w:t>政府性基金预算收入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万元；国有资本经营预算收入</w:t>
      </w:r>
      <w:r>
        <w:rPr>
          <w:rFonts w:ascii="??_GB2312" w:hAnsi="??_GB2312" w:cs="??_GB2312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万元；其他收入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??_GB2312" w:hAnsi="??_GB2312" w:cs="??_GB2312"/>
          <w:sz w:val="32"/>
          <w:szCs w:val="32"/>
        </w:rPr>
        <w:t xml:space="preserve"> 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三、支出预算总体情况说明</w:t>
      </w:r>
    </w:p>
    <w:p w:rsidR="00D7235D" w:rsidRDefault="00D7235D" w:rsidP="004D4492">
      <w:pPr>
        <w:spacing w:line="560" w:lineRule="exact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年支出合计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万元，其中：基本支出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0%</w:t>
      </w:r>
      <w:r>
        <w:rPr>
          <w:rFonts w:ascii="宋体" w:hAnsi="宋体" w:cs="宋体" w:hint="eastAsia"/>
          <w:sz w:val="32"/>
          <w:szCs w:val="32"/>
        </w:rPr>
        <w:t>；项目支出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100</w:t>
      </w:r>
      <w:r>
        <w:rPr>
          <w:rFonts w:ascii="??_GB2312" w:hAnsi="??_GB2312" w:cs="??_GB2312"/>
          <w:sz w:val="32"/>
          <w:szCs w:val="32"/>
        </w:rPr>
        <w:t>%</w:t>
      </w:r>
      <w:r>
        <w:rPr>
          <w:rFonts w:ascii="宋体" w:hAnsi="宋体" w:cs="宋体" w:hint="eastAsia"/>
          <w:sz w:val="32"/>
          <w:szCs w:val="32"/>
        </w:rPr>
        <w:t>。</w:t>
      </w:r>
      <w:r>
        <w:rPr>
          <w:rFonts w:ascii="??_GB2312" w:hAnsi="??_GB2312" w:cs="??_GB2312"/>
          <w:sz w:val="32"/>
          <w:szCs w:val="32"/>
        </w:rPr>
        <w:t xml:space="preserve"> 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四、财政拨款收入支出预算总体情况说明</w:t>
      </w:r>
    </w:p>
    <w:p w:rsidR="00D7235D" w:rsidRPr="005A14E6" w:rsidRDefault="00D7235D" w:rsidP="004D4492">
      <w:pPr>
        <w:spacing w:line="560" w:lineRule="exact"/>
        <w:ind w:firstLineChars="200" w:firstLine="31680"/>
        <w:rPr>
          <w:rFonts w:ascii="??_GB2312" w:hAnsi="??_GB2312"/>
          <w:sz w:val="32"/>
          <w:szCs w:val="32"/>
        </w:rPr>
      </w:pPr>
      <w:r w:rsidRPr="005A14E6">
        <w:rPr>
          <w:rFonts w:ascii="宋体" w:hAnsi="宋体" w:cs="宋体" w:hint="eastAsia"/>
          <w:sz w:val="32"/>
          <w:szCs w:val="32"/>
        </w:rPr>
        <w:t>焦作市基建审计中心</w:t>
      </w:r>
      <w:r w:rsidRPr="005A14E6">
        <w:rPr>
          <w:rFonts w:ascii="??_GB2312" w:hAnsi="??_GB2312" w:cs="??_GB2312"/>
          <w:sz w:val="32"/>
          <w:szCs w:val="32"/>
        </w:rPr>
        <w:t>2019</w:t>
      </w:r>
      <w:r w:rsidRPr="005A14E6">
        <w:rPr>
          <w:rFonts w:ascii="宋体" w:hAnsi="宋体" w:cs="宋体" w:hint="eastAsia"/>
          <w:sz w:val="32"/>
          <w:szCs w:val="32"/>
        </w:rPr>
        <w:t>年一般公共预算收支预算</w:t>
      </w:r>
      <w:r w:rsidRPr="005A14E6">
        <w:rPr>
          <w:rFonts w:ascii="Arial" w:hAnsi="Arial" w:cs="Arial"/>
          <w:sz w:val="32"/>
          <w:szCs w:val="32"/>
        </w:rPr>
        <w:t>287</w:t>
      </w:r>
      <w:r w:rsidRPr="005A14E6">
        <w:rPr>
          <w:rFonts w:ascii="宋体" w:hAnsi="宋体" w:cs="宋体" w:hint="eastAsia"/>
          <w:sz w:val="32"/>
          <w:szCs w:val="32"/>
        </w:rPr>
        <w:t>万元。政府性基金收支预算</w:t>
      </w:r>
      <w:r w:rsidRPr="005A14E6">
        <w:rPr>
          <w:rFonts w:ascii="Arial" w:hAnsi="Arial" w:cs="Arial"/>
          <w:sz w:val="32"/>
          <w:szCs w:val="32"/>
        </w:rPr>
        <w:t>0</w:t>
      </w:r>
      <w:r w:rsidRPr="005A14E6">
        <w:rPr>
          <w:rFonts w:ascii="宋体" w:hAnsi="宋体" w:cs="宋体" w:hint="eastAsia"/>
          <w:sz w:val="32"/>
          <w:szCs w:val="32"/>
        </w:rPr>
        <w:t>万元。与</w:t>
      </w:r>
      <w:r w:rsidRPr="005A14E6">
        <w:rPr>
          <w:rFonts w:ascii="??_GB2312" w:hAnsi="??_GB2312" w:cs="??_GB2312"/>
          <w:sz w:val="32"/>
          <w:szCs w:val="32"/>
        </w:rPr>
        <w:t xml:space="preserve"> 2018</w:t>
      </w:r>
      <w:r w:rsidRPr="005A14E6">
        <w:rPr>
          <w:rFonts w:ascii="宋体" w:hAnsi="宋体" w:cs="宋体" w:hint="eastAsia"/>
          <w:sz w:val="32"/>
          <w:szCs w:val="32"/>
        </w:rPr>
        <w:t>年相比，一般公共预算收支预算增加</w:t>
      </w:r>
      <w:r w:rsidRPr="005A14E6">
        <w:rPr>
          <w:rFonts w:ascii="宋体" w:hAnsi="宋体" w:cs="宋体"/>
          <w:sz w:val="32"/>
          <w:szCs w:val="32"/>
        </w:rPr>
        <w:t>60</w:t>
      </w:r>
      <w:r w:rsidRPr="005A14E6">
        <w:rPr>
          <w:rFonts w:ascii="宋体" w:hAnsi="宋体" w:cs="宋体" w:hint="eastAsia"/>
          <w:sz w:val="32"/>
          <w:szCs w:val="32"/>
        </w:rPr>
        <w:t>万元，上升</w:t>
      </w:r>
      <w:r w:rsidRPr="005A14E6">
        <w:rPr>
          <w:rFonts w:ascii="宋体" w:hAnsi="宋体" w:cs="宋体"/>
          <w:sz w:val="32"/>
          <w:szCs w:val="32"/>
        </w:rPr>
        <w:t>26</w:t>
      </w:r>
      <w:r w:rsidRPr="005A14E6">
        <w:rPr>
          <w:rFonts w:ascii="??_GB2312" w:hAnsi="??_GB2312" w:cs="??_GB2312"/>
          <w:sz w:val="32"/>
          <w:szCs w:val="32"/>
        </w:rPr>
        <w:t xml:space="preserve"> %</w:t>
      </w:r>
      <w:r w:rsidRPr="005A14E6">
        <w:rPr>
          <w:rFonts w:ascii="宋体" w:hAnsi="宋体" w:cs="宋体" w:hint="eastAsia"/>
          <w:sz w:val="32"/>
          <w:szCs w:val="32"/>
        </w:rPr>
        <w:t>。主要原因：</w:t>
      </w:r>
      <w:r w:rsidRPr="005A14E6">
        <w:rPr>
          <w:rFonts w:ascii="宋体" w:hAnsi="宋体" w:cs="宋体"/>
          <w:sz w:val="32"/>
          <w:szCs w:val="32"/>
        </w:rPr>
        <w:t>2019</w:t>
      </w:r>
      <w:r w:rsidRPr="005A14E6">
        <w:rPr>
          <w:rFonts w:ascii="宋体" w:hAnsi="宋体" w:cs="宋体" w:hint="eastAsia"/>
          <w:sz w:val="32"/>
          <w:szCs w:val="32"/>
        </w:rPr>
        <w:t>年度人均工资上涨，</w:t>
      </w:r>
      <w:r w:rsidRPr="005A14E6">
        <w:rPr>
          <w:rFonts w:ascii="宋体" w:hAnsi="宋体" w:cs="宋体"/>
          <w:sz w:val="32"/>
          <w:szCs w:val="32"/>
        </w:rPr>
        <w:t>2018</w:t>
      </w:r>
      <w:r w:rsidRPr="005A14E6">
        <w:rPr>
          <w:rFonts w:ascii="宋体" w:hAnsi="宋体" w:cs="宋体" w:hint="eastAsia"/>
          <w:sz w:val="32"/>
          <w:szCs w:val="32"/>
        </w:rPr>
        <w:t>年预算资金不足通过申请上年度结余资金。故</w:t>
      </w:r>
      <w:r w:rsidRPr="005A14E6">
        <w:rPr>
          <w:rFonts w:ascii="??_GB2312" w:hAnsi="??_GB2312" w:cs="??_GB2312"/>
          <w:sz w:val="32"/>
          <w:szCs w:val="32"/>
        </w:rPr>
        <w:t>2019</w:t>
      </w:r>
      <w:r w:rsidRPr="005A14E6">
        <w:rPr>
          <w:rFonts w:ascii="宋体" w:hAnsi="宋体" w:cs="宋体" w:hint="eastAsia"/>
          <w:sz w:val="32"/>
          <w:szCs w:val="32"/>
        </w:rPr>
        <w:t>年收、支总计较</w:t>
      </w:r>
      <w:r w:rsidRPr="005A14E6">
        <w:rPr>
          <w:rFonts w:ascii="??_GB2312" w:hAnsi="??_GB2312" w:cs="??_GB2312"/>
          <w:sz w:val="32"/>
          <w:szCs w:val="32"/>
        </w:rPr>
        <w:t>2018</w:t>
      </w:r>
      <w:r w:rsidRPr="005A14E6">
        <w:rPr>
          <w:rFonts w:ascii="宋体" w:hAnsi="宋体" w:cs="宋体" w:hint="eastAsia"/>
          <w:sz w:val="32"/>
          <w:szCs w:val="32"/>
        </w:rPr>
        <w:t>年增上升</w:t>
      </w:r>
      <w:r w:rsidRPr="005A14E6">
        <w:rPr>
          <w:rFonts w:ascii="宋体" w:hAnsi="宋体" w:cs="宋体"/>
          <w:sz w:val="32"/>
          <w:szCs w:val="32"/>
        </w:rPr>
        <w:t>26</w:t>
      </w:r>
      <w:r w:rsidRPr="005A14E6">
        <w:rPr>
          <w:rFonts w:ascii="Arial" w:hAnsi="Arial" w:cs="Arial"/>
          <w:sz w:val="32"/>
          <w:szCs w:val="32"/>
        </w:rPr>
        <w:t xml:space="preserve"> </w:t>
      </w:r>
      <w:r w:rsidRPr="005A14E6">
        <w:rPr>
          <w:rFonts w:ascii="??_GB2312" w:hAnsi="??_GB2312" w:cs="??_GB2312"/>
          <w:sz w:val="32"/>
          <w:szCs w:val="32"/>
        </w:rPr>
        <w:t>%</w:t>
      </w:r>
      <w:r w:rsidRPr="005A14E6">
        <w:rPr>
          <w:rFonts w:ascii="宋体" w:hAnsi="宋体" w:cs="宋体" w:hint="eastAsia"/>
          <w:sz w:val="32"/>
          <w:szCs w:val="32"/>
        </w:rPr>
        <w:t>；政府性基金收支增加</w:t>
      </w:r>
      <w:r w:rsidRPr="005A14E6">
        <w:rPr>
          <w:rFonts w:ascii="Arial" w:hAnsi="Arial" w:cs="Arial"/>
          <w:sz w:val="32"/>
          <w:szCs w:val="32"/>
        </w:rPr>
        <w:t>0</w:t>
      </w:r>
      <w:r w:rsidRPr="005A14E6">
        <w:rPr>
          <w:rFonts w:ascii="宋体" w:hAnsi="宋体" w:cs="宋体" w:hint="eastAsia"/>
          <w:sz w:val="32"/>
          <w:szCs w:val="32"/>
        </w:rPr>
        <w:t>万元，增长</w:t>
      </w:r>
      <w:r w:rsidRPr="005A14E6">
        <w:rPr>
          <w:rFonts w:ascii="Arial" w:hAnsi="Arial" w:cs="Arial"/>
          <w:sz w:val="32"/>
          <w:szCs w:val="32"/>
        </w:rPr>
        <w:t>0</w:t>
      </w:r>
      <w:r w:rsidRPr="005A14E6">
        <w:rPr>
          <w:rFonts w:ascii="??_GB2312" w:hAnsi="??_GB2312" w:cs="??_GB2312"/>
          <w:sz w:val="32"/>
          <w:szCs w:val="32"/>
        </w:rPr>
        <w:t>%</w:t>
      </w:r>
      <w:r w:rsidRPr="005A14E6">
        <w:rPr>
          <w:rFonts w:ascii="宋体" w:hAnsi="宋体" w:cs="宋体" w:hint="eastAsia"/>
          <w:sz w:val="32"/>
          <w:szCs w:val="32"/>
        </w:rPr>
        <w:t>，主要原因：</w:t>
      </w:r>
      <w:r w:rsidRPr="005A14E6">
        <w:rPr>
          <w:rFonts w:ascii="Arial" w:hAnsi="Arial" w:cs="Arial"/>
          <w:sz w:val="32"/>
          <w:szCs w:val="32"/>
        </w:rPr>
        <w:t>2019</w:t>
      </w:r>
      <w:r w:rsidRPr="005A14E6">
        <w:rPr>
          <w:rFonts w:ascii="宋体" w:hAnsi="宋体" w:cs="宋体" w:hint="eastAsia"/>
          <w:sz w:val="32"/>
          <w:szCs w:val="32"/>
        </w:rPr>
        <w:t>年我单位无政府性基金收支。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五、一般公共预算支出预算情况说明</w:t>
      </w:r>
    </w:p>
    <w:p w:rsidR="00D7235D" w:rsidRDefault="00D7235D">
      <w:pPr>
        <w:widowControl/>
        <w:ind w:firstLine="622"/>
        <w:jc w:val="left"/>
        <w:rPr>
          <w:rFonts w:ascii="??_GB2312" w:hAnsi="??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年一般公共预算支出年初预算为</w:t>
      </w:r>
      <w:r>
        <w:rPr>
          <w:rFonts w:ascii="Arial" w:hAnsi="Arial" w:cs="Arial"/>
          <w:sz w:val="32"/>
          <w:szCs w:val="32"/>
        </w:rPr>
        <w:t>287</w:t>
      </w:r>
      <w:r>
        <w:rPr>
          <w:rFonts w:ascii="宋体" w:hAnsi="宋体" w:cs="宋体" w:hint="eastAsia"/>
          <w:sz w:val="32"/>
          <w:szCs w:val="32"/>
        </w:rPr>
        <w:t>万元。主要用于以下方面：</w:t>
      </w:r>
      <w:r>
        <w:rPr>
          <w:rFonts w:ascii="宋体" w:hAnsi="宋体" w:cs="宋体" w:hint="eastAsia"/>
          <w:kern w:val="0"/>
          <w:sz w:val="32"/>
          <w:szCs w:val="32"/>
        </w:rPr>
        <w:t>一般公共服务支出</w:t>
      </w:r>
      <w:r>
        <w:rPr>
          <w:rFonts w:ascii="??_GB2312" w:hAnsi="??_GB2312" w:cs="??_GB2312"/>
          <w:kern w:val="0"/>
          <w:sz w:val="32"/>
          <w:szCs w:val="32"/>
        </w:rPr>
        <w:t>287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??_GB2312" w:hAnsi="??_GB2312" w:cs="??_GB2312"/>
          <w:kern w:val="0"/>
          <w:sz w:val="32"/>
          <w:szCs w:val="32"/>
        </w:rPr>
        <w:t>100%</w:t>
      </w:r>
      <w:r>
        <w:rPr>
          <w:rFonts w:ascii="宋体" w:hAnsi="宋体" w:cs="宋体" w:hint="eastAsia"/>
          <w:kern w:val="0"/>
          <w:sz w:val="32"/>
          <w:szCs w:val="32"/>
        </w:rPr>
        <w:t>；国防支出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??_GB2312" w:hAnsi="??_GB2312" w:cs="??_GB2312"/>
          <w:kern w:val="0"/>
          <w:sz w:val="32"/>
          <w:szCs w:val="32"/>
        </w:rPr>
        <w:t>0%</w:t>
      </w:r>
      <w:r>
        <w:rPr>
          <w:rFonts w:ascii="宋体" w:hAnsi="宋体" w:cs="宋体" w:hint="eastAsia"/>
          <w:kern w:val="0"/>
          <w:sz w:val="32"/>
          <w:szCs w:val="32"/>
        </w:rPr>
        <w:t>；教育支出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??_GB2312" w:hAnsi="??_GB2312" w:cs="??_GB2312"/>
          <w:kern w:val="0"/>
          <w:sz w:val="32"/>
          <w:szCs w:val="32"/>
        </w:rPr>
        <w:t>0%</w:t>
      </w:r>
      <w:r>
        <w:rPr>
          <w:rFonts w:ascii="宋体" w:hAnsi="宋体" w:cs="宋体" w:hint="eastAsia"/>
          <w:kern w:val="0"/>
          <w:sz w:val="32"/>
          <w:szCs w:val="32"/>
        </w:rPr>
        <w:t>；科学技术支出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??_GB2312" w:hAnsi="??_GB2312" w:cs="??_GB2312"/>
          <w:kern w:val="0"/>
          <w:sz w:val="32"/>
          <w:szCs w:val="32"/>
        </w:rPr>
        <w:t>%</w:t>
      </w:r>
      <w:r>
        <w:rPr>
          <w:rFonts w:ascii="宋体" w:hAnsi="宋体" w:cs="宋体" w:hint="eastAsia"/>
          <w:kern w:val="0"/>
          <w:sz w:val="32"/>
          <w:szCs w:val="32"/>
        </w:rPr>
        <w:t>；文化体育与传媒支出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??_GB2312" w:hAnsi="??_GB2312" w:cs="??_GB2312"/>
          <w:kern w:val="0"/>
          <w:sz w:val="32"/>
          <w:szCs w:val="32"/>
        </w:rPr>
        <w:t>0%</w:t>
      </w:r>
      <w:r>
        <w:rPr>
          <w:rFonts w:ascii="宋体" w:hAnsi="宋体" w:cs="宋体" w:hint="eastAsia"/>
          <w:kern w:val="0"/>
          <w:sz w:val="32"/>
          <w:szCs w:val="32"/>
        </w:rPr>
        <w:t>；社会保障和就业支出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??_GB2312" w:hAnsi="??_GB2312" w:cs="??_GB2312"/>
          <w:kern w:val="0"/>
          <w:sz w:val="32"/>
          <w:szCs w:val="32"/>
        </w:rPr>
        <w:t>%</w:t>
      </w:r>
      <w:r>
        <w:rPr>
          <w:rFonts w:ascii="宋体" w:hAnsi="宋体" w:cs="宋体" w:hint="eastAsia"/>
          <w:kern w:val="0"/>
          <w:sz w:val="32"/>
          <w:szCs w:val="32"/>
        </w:rPr>
        <w:t>；医疗卫生与计划生育支出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??_GB2312" w:hAnsi="??_GB2312" w:cs="??_GB2312"/>
          <w:kern w:val="0"/>
          <w:sz w:val="32"/>
          <w:szCs w:val="32"/>
        </w:rPr>
        <w:t>%</w:t>
      </w:r>
      <w:r>
        <w:rPr>
          <w:rFonts w:ascii="宋体" w:hAnsi="宋体" w:cs="宋体" w:hint="eastAsia"/>
          <w:kern w:val="0"/>
          <w:sz w:val="32"/>
          <w:szCs w:val="32"/>
        </w:rPr>
        <w:t>；农林水支出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??_GB2312" w:hAnsi="??_GB2312" w:cs="??_GB2312"/>
          <w:kern w:val="0"/>
          <w:sz w:val="32"/>
          <w:szCs w:val="32"/>
        </w:rPr>
        <w:t>0%</w:t>
      </w:r>
      <w:r>
        <w:rPr>
          <w:rFonts w:ascii="宋体" w:hAnsi="宋体" w:cs="宋体" w:hint="eastAsia"/>
          <w:kern w:val="0"/>
          <w:sz w:val="32"/>
          <w:szCs w:val="32"/>
        </w:rPr>
        <w:t>；住房保障支出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万元，占</w:t>
      </w:r>
      <w:r>
        <w:rPr>
          <w:rFonts w:ascii="Arial" w:hAnsi="Arial" w:cs="Arial"/>
          <w:sz w:val="32"/>
          <w:szCs w:val="32"/>
        </w:rPr>
        <w:t>0</w:t>
      </w:r>
      <w:r>
        <w:rPr>
          <w:rFonts w:ascii="??_GB2312" w:hAnsi="??_GB2312" w:cs="??_GB2312"/>
          <w:kern w:val="0"/>
          <w:sz w:val="32"/>
          <w:szCs w:val="32"/>
        </w:rPr>
        <w:t>%</w:t>
      </w:r>
      <w:r>
        <w:rPr>
          <w:rFonts w:ascii="宋体" w:hAnsi="宋体" w:cs="宋体" w:hint="eastAsia"/>
          <w:kern w:val="0"/>
          <w:sz w:val="32"/>
          <w:szCs w:val="32"/>
        </w:rPr>
        <w:t>。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六、一般公共预算基本支出预算情况说明</w:t>
      </w:r>
    </w:p>
    <w:p w:rsidR="00D7235D" w:rsidRDefault="00D7235D">
      <w:pPr>
        <w:widowControl/>
        <w:ind w:firstLine="622"/>
        <w:jc w:val="left"/>
        <w:rPr>
          <w:rFonts w:ascii="??_GB2312" w:hAnsi="??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年一般公共预算基本支出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万元，其中：</w:t>
      </w:r>
      <w:r>
        <w:rPr>
          <w:rFonts w:ascii="宋体" w:hAnsi="宋体" w:cs="宋体" w:hint="eastAsia"/>
          <w:b/>
          <w:bCs/>
          <w:spacing w:val="-1"/>
          <w:kern w:val="0"/>
          <w:sz w:val="32"/>
          <w:szCs w:val="32"/>
        </w:rPr>
        <w:t>人员经费</w:t>
      </w:r>
      <w:r>
        <w:rPr>
          <w:rFonts w:ascii="??_GB2312" w:hAnsi="??_GB2312" w:cs="??_GB2312"/>
          <w:b/>
          <w:bCs/>
          <w:kern w:val="0"/>
          <w:sz w:val="32"/>
          <w:szCs w:val="32"/>
        </w:rPr>
        <w:t>0</w:t>
      </w:r>
      <w:r>
        <w:rPr>
          <w:rFonts w:ascii="宋体" w:hAnsi="宋体" w:cs="宋体" w:hint="eastAsia"/>
          <w:b/>
          <w:bCs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，</w:t>
      </w:r>
      <w:r>
        <w:rPr>
          <w:rFonts w:ascii="宋体" w:hAnsi="宋体" w:cs="宋体" w:hint="eastAsia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公用经费</w:t>
      </w:r>
      <w:r>
        <w:rPr>
          <w:rFonts w:ascii="??_GB2312" w:hAnsi="??_GB2312" w:cs="??_GB2312"/>
          <w:b/>
          <w:bCs/>
          <w:kern w:val="0"/>
          <w:sz w:val="32"/>
          <w:szCs w:val="32"/>
        </w:rPr>
        <w:t>0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万元</w:t>
      </w:r>
      <w:r>
        <w:rPr>
          <w:rFonts w:ascii="宋体" w:hAnsi="宋体" w:cs="宋体" w:hint="eastAsia"/>
          <w:kern w:val="0"/>
          <w:sz w:val="32"/>
          <w:szCs w:val="32"/>
        </w:rPr>
        <w:t>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福利费、公务用车运行维护费、其他交通费用、税金及附加费用、其他商品和服务支出、债务利息、办公设备购置、专用设备购置、基础设施建设、大型修缮、信息网络及软件购置更新、公务用车购置、其他资本性支出和其他支出。</w:t>
      </w:r>
      <w:bookmarkStart w:id="0" w:name="_GoBack"/>
      <w:bookmarkEnd w:id="0"/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七、政府性基金预算支出预算情况说明</w:t>
      </w:r>
    </w:p>
    <w:p w:rsidR="00D7235D" w:rsidRDefault="00D7235D" w:rsidP="004D4492">
      <w:pPr>
        <w:spacing w:line="560" w:lineRule="exact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年政府性基金预算支出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</w:t>
      </w:r>
      <w:r>
        <w:rPr>
          <w:rFonts w:ascii="??_GB2312" w:hAnsi="??_GB2312" w:cs="??_GB2312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，我单位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年没有使用政府性基金预算拨款安排的支出。</w:t>
      </w:r>
    </w:p>
    <w:p w:rsidR="00D7235D" w:rsidRDefault="00D7235D" w:rsidP="004D4492">
      <w:pPr>
        <w:spacing w:line="560" w:lineRule="exact"/>
        <w:ind w:firstLineChars="200" w:firstLine="31680"/>
        <w:rPr>
          <w:rFonts w:ascii="??_GB2312" w:hAnsi="??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八、</w:t>
      </w:r>
      <w:r>
        <w:rPr>
          <w:rFonts w:ascii="宋体" w:hAnsi="宋体" w:cs="宋体" w:hint="eastAsia"/>
          <w:kern w:val="0"/>
          <w:sz w:val="32"/>
          <w:szCs w:val="32"/>
        </w:rPr>
        <w:t>国有资本经营预算支出预算情况说明</w:t>
      </w:r>
    </w:p>
    <w:p w:rsidR="00D7235D" w:rsidRDefault="00D7235D" w:rsidP="004D4492">
      <w:pPr>
        <w:spacing w:line="560" w:lineRule="exact"/>
        <w:ind w:firstLineChars="200" w:firstLine="31680"/>
        <w:rPr>
          <w:rFonts w:ascii="??_GB2312" w:hAnsi="??_GB2312"/>
          <w:kern w:val="0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年国有资金经营预算支出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</w:t>
      </w:r>
      <w:r>
        <w:rPr>
          <w:rFonts w:ascii="??_GB2312" w:hAnsi="??_GB2312" w:cs="??_GB2312"/>
          <w:b/>
          <w:bCs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kern w:val="0"/>
          <w:sz w:val="32"/>
          <w:szCs w:val="32"/>
        </w:rPr>
        <w:t>，我单位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年没有使用政国有资本经营预算拨款安排的支出。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九、</w:t>
      </w:r>
      <w:r>
        <w:rPr>
          <w:rFonts w:ascii="??_GB2312" w:hAnsi="??_GB2312" w:cs="??_GB2312"/>
          <w:kern w:val="0"/>
          <w:sz w:val="32"/>
          <w:szCs w:val="32"/>
        </w:rPr>
        <w:t>“</w:t>
      </w:r>
      <w:r>
        <w:rPr>
          <w:rFonts w:ascii="宋体" w:hAnsi="宋体" w:cs="宋体" w:hint="eastAsia"/>
          <w:kern w:val="0"/>
          <w:sz w:val="32"/>
          <w:szCs w:val="32"/>
        </w:rPr>
        <w:t>三公</w:t>
      </w:r>
      <w:r>
        <w:rPr>
          <w:rFonts w:ascii="??_GB2312" w:hAnsi="??_GB2312" w:cs="??_GB2312"/>
          <w:kern w:val="0"/>
          <w:sz w:val="32"/>
          <w:szCs w:val="32"/>
        </w:rPr>
        <w:t>”</w:t>
      </w:r>
      <w:r>
        <w:rPr>
          <w:rFonts w:ascii="宋体" w:hAnsi="宋体" w:cs="宋体" w:hint="eastAsia"/>
          <w:kern w:val="0"/>
          <w:sz w:val="32"/>
          <w:szCs w:val="32"/>
        </w:rPr>
        <w:t>经费支出预算情况说明</w:t>
      </w:r>
    </w:p>
    <w:p w:rsidR="00D7235D" w:rsidRPr="00A173CE" w:rsidRDefault="00D7235D" w:rsidP="004D4492">
      <w:pPr>
        <w:widowControl/>
        <w:ind w:firstLineChars="200" w:firstLine="31680"/>
        <w:jc w:val="left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 xml:space="preserve">2019 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三公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经费预算为</w:t>
      </w:r>
      <w:r>
        <w:rPr>
          <w:rFonts w:ascii="??_GB2312" w:hAnsi="??_GB2312" w:cs="??_GB2312"/>
          <w:kern w:val="0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??_GB2312" w:hAnsi="??_GB2312" w:cs="??_GB2312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与</w:t>
      </w:r>
      <w:r w:rsidRPr="00A173CE">
        <w:rPr>
          <w:rFonts w:ascii="宋体" w:hAnsi="宋体" w:cs="宋体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 w:rsidRPr="00A173CE">
        <w:rPr>
          <w:rFonts w:ascii="宋体" w:hAnsi="宋体" w:cs="宋体" w:hint="eastAsia"/>
          <w:sz w:val="32"/>
          <w:szCs w:val="32"/>
        </w:rPr>
        <w:t>预算数相同。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具体支出情况如下：</w:t>
      </w:r>
    </w:p>
    <w:p w:rsidR="00D7235D" w:rsidRDefault="00D7235D" w:rsidP="004D4492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b/>
          <w:bCs/>
          <w:spacing w:val="-1"/>
          <w:kern w:val="0"/>
          <w:sz w:val="32"/>
          <w:szCs w:val="32"/>
        </w:rPr>
        <w:t>因公出国（境）费</w:t>
      </w:r>
      <w:r>
        <w:rPr>
          <w:rFonts w:ascii="??_GB2312" w:hAnsi="??_GB2312" w:cs="??_GB2312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万元。主要用于</w:t>
      </w:r>
      <w:r>
        <w:rPr>
          <w:rFonts w:ascii="宋体" w:hAnsi="宋体" w:cs="宋体" w:hint="eastAsia"/>
          <w:kern w:val="0"/>
          <w:sz w:val="32"/>
          <w:szCs w:val="32"/>
        </w:rPr>
        <w:t>单位因公出国（境）费，指单位工作人员公务出国（境）的住宿费、旅费、伙食补助费、杂费、培训费等支出</w:t>
      </w:r>
      <w:r>
        <w:rPr>
          <w:rFonts w:ascii="宋体" w:hAnsi="宋体" w:cs="宋体" w:hint="eastAsia"/>
          <w:sz w:val="32"/>
          <w:szCs w:val="32"/>
        </w:rPr>
        <w:t>。与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年持平</w:t>
      </w:r>
      <w:r>
        <w:rPr>
          <w:rFonts w:ascii="宋体" w:hAnsi="宋体" w:cs="宋体" w:hint="eastAsia"/>
          <w:kern w:val="0"/>
          <w:sz w:val="32"/>
          <w:szCs w:val="32"/>
        </w:rPr>
        <w:t>，主要原因：我单位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年未安排因公出国（境）的支出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D7235D" w:rsidRDefault="00D7235D" w:rsidP="004D4492">
      <w:pPr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b/>
          <w:bCs/>
          <w:spacing w:val="-1"/>
          <w:kern w:val="0"/>
          <w:sz w:val="32"/>
          <w:szCs w:val="32"/>
        </w:rPr>
        <w:t>公务用车购置及运行费</w:t>
      </w:r>
      <w:r>
        <w:rPr>
          <w:rFonts w:ascii="??_GB2312" w:hAnsi="??_GB2312" w:cs="??_GB2312"/>
          <w:kern w:val="0"/>
          <w:sz w:val="32"/>
          <w:szCs w:val="32"/>
        </w:rPr>
        <w:t>6</w:t>
      </w:r>
      <w:r>
        <w:rPr>
          <w:rFonts w:ascii="宋体" w:hAnsi="宋体" w:cs="宋体" w:hint="eastAsia"/>
          <w:kern w:val="0"/>
          <w:sz w:val="32"/>
          <w:szCs w:val="32"/>
        </w:rPr>
        <w:t>万</w:t>
      </w:r>
      <w:r>
        <w:rPr>
          <w:rFonts w:ascii="宋体" w:hAnsi="宋体" w:cs="宋体" w:hint="eastAsia"/>
          <w:sz w:val="32"/>
          <w:szCs w:val="32"/>
        </w:rPr>
        <w:t>元。其中公务车辆购置费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万元，主要用于</w:t>
      </w:r>
      <w:r>
        <w:rPr>
          <w:rFonts w:ascii="宋体" w:hAnsi="宋体" w:cs="宋体" w:hint="eastAsia"/>
          <w:kern w:val="0"/>
          <w:sz w:val="32"/>
          <w:szCs w:val="32"/>
        </w:rPr>
        <w:t>公务车辆购置</w:t>
      </w:r>
      <w:r>
        <w:rPr>
          <w:rFonts w:ascii="??_GB2312" w:hAnsi="??_GB2312" w:cs="??_GB2312"/>
          <w:sz w:val="32"/>
          <w:szCs w:val="32"/>
        </w:rPr>
        <w:t>,</w:t>
      </w:r>
      <w:r>
        <w:rPr>
          <w:rFonts w:ascii="宋体" w:hAnsi="宋体" w:cs="宋体" w:hint="eastAsia"/>
          <w:sz w:val="32"/>
          <w:szCs w:val="32"/>
        </w:rPr>
        <w:t>与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年持平</w:t>
      </w:r>
      <w:r>
        <w:rPr>
          <w:rFonts w:ascii="宋体" w:hAnsi="宋体" w:cs="宋体" w:hint="eastAsia"/>
          <w:kern w:val="0"/>
          <w:sz w:val="32"/>
          <w:szCs w:val="32"/>
        </w:rPr>
        <w:t>，主要原因：我单位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未安排公务用车购置费；</w:t>
      </w:r>
      <w:r>
        <w:rPr>
          <w:rFonts w:ascii="宋体" w:hAnsi="宋体" w:cs="宋体" w:hint="eastAsia"/>
          <w:sz w:val="32"/>
          <w:szCs w:val="32"/>
        </w:rPr>
        <w:t>公务用车运行维护费</w:t>
      </w:r>
      <w:r>
        <w:rPr>
          <w:rFonts w:ascii="??_GB2312" w:hAnsi="??_GB2312" w:cs="??_GB2312"/>
          <w:kern w:val="0"/>
          <w:sz w:val="32"/>
          <w:szCs w:val="32"/>
        </w:rPr>
        <w:t>6</w:t>
      </w:r>
      <w:r>
        <w:rPr>
          <w:rFonts w:ascii="宋体" w:hAnsi="宋体" w:cs="宋体" w:hint="eastAsia"/>
          <w:kern w:val="0"/>
          <w:sz w:val="32"/>
          <w:szCs w:val="32"/>
        </w:rPr>
        <w:t>万元</w:t>
      </w:r>
      <w:r>
        <w:rPr>
          <w:rFonts w:ascii="宋体" w:hAnsi="宋体" w:cs="宋体" w:hint="eastAsia"/>
          <w:sz w:val="32"/>
          <w:szCs w:val="32"/>
        </w:rPr>
        <w:t>，指单位公务用车租用费、燃料费、维修费、过路过桥费、保险费、安全奖励费等支出，公务用车指用于履行公务的机动车，包括领导干部专车、一般公务用车和执法执勤车</w:t>
      </w:r>
      <w:r>
        <w:rPr>
          <w:rFonts w:ascii="??_GB2312" w:hAnsi="??_GB2312" w:cs="??_GB2312"/>
          <w:sz w:val="32"/>
          <w:szCs w:val="32"/>
        </w:rPr>
        <w:t>,</w:t>
      </w:r>
      <w:r>
        <w:rPr>
          <w:rFonts w:ascii="宋体" w:hAnsi="宋体" w:cs="宋体" w:hint="eastAsia"/>
          <w:sz w:val="32"/>
          <w:szCs w:val="32"/>
        </w:rPr>
        <w:t>与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年持平</w:t>
      </w:r>
      <w:r>
        <w:rPr>
          <w:rFonts w:ascii="宋体" w:hAnsi="宋体" w:cs="宋体" w:hint="eastAsia"/>
          <w:kern w:val="0"/>
          <w:sz w:val="32"/>
          <w:szCs w:val="32"/>
        </w:rPr>
        <w:t>，主要原因：按照市政府编制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年预算原则，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年公车运行费预算数不超过</w:t>
      </w: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宋体" w:hAnsi="宋体" w:cs="宋体" w:hint="eastAsia"/>
          <w:kern w:val="0"/>
          <w:sz w:val="32"/>
          <w:szCs w:val="32"/>
        </w:rPr>
        <w:t>年预算数，根据我单位</w:t>
      </w:r>
      <w:r>
        <w:rPr>
          <w:rFonts w:ascii="??_GB2312" w:hAnsi="??_GB2312" w:cs="??_GB2312"/>
          <w:kern w:val="0"/>
          <w:sz w:val="32"/>
          <w:szCs w:val="32"/>
        </w:rPr>
        <w:t>2017-2018</w:t>
      </w:r>
      <w:r>
        <w:rPr>
          <w:rFonts w:ascii="宋体" w:hAnsi="宋体" w:cs="宋体" w:hint="eastAsia"/>
          <w:kern w:val="0"/>
          <w:sz w:val="32"/>
          <w:szCs w:val="32"/>
        </w:rPr>
        <w:t>年车辆运行费支出情况，故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年公车运行费预算数与</w:t>
      </w: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宋体" w:hAnsi="宋体" w:cs="宋体" w:hint="eastAsia"/>
          <w:kern w:val="0"/>
          <w:sz w:val="32"/>
          <w:szCs w:val="32"/>
        </w:rPr>
        <w:t>年持平。</w:t>
      </w:r>
    </w:p>
    <w:p w:rsidR="00D7235D" w:rsidRDefault="00D7235D" w:rsidP="004D4492">
      <w:pPr>
        <w:spacing w:line="560" w:lineRule="exact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b/>
          <w:bCs/>
          <w:spacing w:val="-1"/>
          <w:kern w:val="0"/>
          <w:sz w:val="32"/>
          <w:szCs w:val="32"/>
        </w:rPr>
        <w:t>（三）公务接待费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万元，主要用于</w:t>
      </w:r>
      <w:r>
        <w:rPr>
          <w:rFonts w:ascii="宋体" w:hAnsi="宋体" w:cs="宋体" w:hint="eastAsia"/>
          <w:kern w:val="0"/>
          <w:sz w:val="32"/>
          <w:szCs w:val="32"/>
        </w:rPr>
        <w:t>指单位按规定开支的各类公务接待（含外宾接待）支出，较</w:t>
      </w: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??_GB2312" w:hAnsi="??_GB2312" w:cs="??_GB2312" w:hint="eastAsia"/>
          <w:kern w:val="0"/>
          <w:sz w:val="32"/>
          <w:szCs w:val="32"/>
        </w:rPr>
        <w:t>持平</w:t>
      </w:r>
      <w:r>
        <w:rPr>
          <w:rFonts w:ascii="宋体" w:hAnsi="宋体" w:cs="宋体" w:hint="eastAsia"/>
          <w:kern w:val="0"/>
          <w:sz w:val="32"/>
          <w:szCs w:val="32"/>
        </w:rPr>
        <w:t>，主要原因：按照市政府编制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年预算原则，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年公务接待不超过</w:t>
      </w: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宋体" w:hAnsi="宋体" w:cs="宋体" w:hint="eastAsia"/>
          <w:kern w:val="0"/>
          <w:sz w:val="32"/>
          <w:szCs w:val="32"/>
        </w:rPr>
        <w:t>年预算数，根据我单位</w:t>
      </w:r>
      <w:r>
        <w:rPr>
          <w:rFonts w:ascii="??_GB2312" w:hAnsi="??_GB2312" w:cs="??_GB2312"/>
          <w:kern w:val="0"/>
          <w:sz w:val="32"/>
          <w:szCs w:val="32"/>
        </w:rPr>
        <w:t>2017-2018</w:t>
      </w:r>
      <w:r>
        <w:rPr>
          <w:rFonts w:ascii="宋体" w:hAnsi="宋体" w:cs="宋体" w:hint="eastAsia"/>
          <w:kern w:val="0"/>
          <w:sz w:val="32"/>
          <w:szCs w:val="32"/>
        </w:rPr>
        <w:t>年公务接待费用支出，故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年公务接待费预算数用为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??_GB2312" w:hAnsi="??_GB2312" w:cs="??_GB2312"/>
          <w:kern w:val="0"/>
          <w:sz w:val="32"/>
          <w:szCs w:val="32"/>
        </w:rPr>
        <w:t xml:space="preserve"> </w:t>
      </w:r>
      <w:r>
        <w:rPr>
          <w:rFonts w:ascii="宋体" w:hAnsi="宋体" w:cs="宋体" w:hint="eastAsia"/>
          <w:spacing w:val="-1"/>
          <w:kern w:val="0"/>
          <w:sz w:val="32"/>
          <w:szCs w:val="32"/>
        </w:rPr>
        <w:t>十、其他重要事项的情况说明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（一）机关运行经费支出情况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年机关运行经费支出预算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万元，主要保障机关机构正常运转及正常履职需要的办公费、水电费、物业费、维修费、差旅费等支出，与</w:t>
      </w: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年持平。</w:t>
      </w:r>
      <w:r>
        <w:rPr>
          <w:rFonts w:ascii="宋体" w:hAnsi="宋体" w:cs="宋体" w:hint="eastAsia"/>
          <w:kern w:val="0"/>
          <w:sz w:val="32"/>
          <w:szCs w:val="32"/>
        </w:rPr>
        <w:t>主要原因：我单位性质没有基本支出只有项目支出，所以</w:t>
      </w: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宋体" w:hAnsi="宋体" w:cs="宋体" w:hint="eastAsia"/>
          <w:kern w:val="0"/>
          <w:sz w:val="32"/>
          <w:szCs w:val="32"/>
        </w:rPr>
        <w:t>年与</w:t>
      </w:r>
      <w:r>
        <w:rPr>
          <w:rFonts w:ascii="??_GB2312" w:hAnsi="??_GB2312" w:cs="??_GB2312"/>
          <w:kern w:val="0"/>
          <w:sz w:val="32"/>
          <w:szCs w:val="32"/>
        </w:rPr>
        <w:t>2019</w:t>
      </w:r>
      <w:r>
        <w:rPr>
          <w:rFonts w:ascii="宋体" w:hAnsi="宋体" w:cs="宋体" w:hint="eastAsia"/>
          <w:kern w:val="0"/>
          <w:sz w:val="32"/>
          <w:szCs w:val="32"/>
        </w:rPr>
        <w:t>年我单位都没有机关运行经费</w:t>
      </w:r>
      <w:r>
        <w:rPr>
          <w:rFonts w:ascii="宋体" w:hAnsi="宋体" w:cs="宋体" w:hint="eastAsia"/>
          <w:sz w:val="32"/>
          <w:szCs w:val="32"/>
        </w:rPr>
        <w:t>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（二）政府采购支出情况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年政府采购预算安排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万元，其中：</w:t>
      </w:r>
      <w:r>
        <w:rPr>
          <w:rFonts w:ascii="宋体" w:hAnsi="宋体" w:cs="宋体" w:hint="eastAsia"/>
          <w:kern w:val="0"/>
          <w:sz w:val="32"/>
          <w:szCs w:val="32"/>
        </w:rPr>
        <w:t>政府采购货物预算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万元、政府采购工程预算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万元、政府采购服务预算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outlineLvl w:val="0"/>
        <w:rPr>
          <w:rFonts w:ascii="??_GB2312" w:hAnsi="??_GB2312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（三）关于预算绩效管理工作开展情况说明</w:t>
      </w:r>
    </w:p>
    <w:p w:rsidR="00D7235D" w:rsidRDefault="00D7235D" w:rsidP="004D4492">
      <w:pPr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2018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,</w:t>
      </w:r>
      <w:r>
        <w:rPr>
          <w:rFonts w:ascii="宋体" w:hAnsi="宋体" w:cs="宋体" w:hint="eastAsia"/>
          <w:sz w:val="32"/>
          <w:szCs w:val="32"/>
        </w:rPr>
        <w:t>我部门对</w:t>
      </w:r>
      <w:r>
        <w:rPr>
          <w:rFonts w:ascii="??_GB2312" w:hAnsi="??_GB2312" w:cs="??_GB2312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个项目进行了预算绩效评价，涉及资金</w:t>
      </w:r>
      <w:r>
        <w:rPr>
          <w:rFonts w:ascii="??_GB2312" w:hAnsi="??_GB2312" w:cs="??_GB2312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sz w:val="28"/>
          <w:szCs w:val="28"/>
        </w:rPr>
        <w:t xml:space="preserve"> 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年，我部门纳入预算绩效管理的支出总额为</w:t>
      </w:r>
      <w:r>
        <w:rPr>
          <w:rFonts w:ascii="宋体" w:cs="宋体"/>
          <w:kern w:val="0"/>
          <w:sz w:val="24"/>
          <w:szCs w:val="24"/>
        </w:rPr>
        <w:t>0</w:t>
      </w:r>
      <w:r>
        <w:rPr>
          <w:rFonts w:ascii="宋体" w:hAnsi="宋体" w:cs="宋体" w:hint="eastAsia"/>
          <w:sz w:val="32"/>
          <w:szCs w:val="32"/>
        </w:rPr>
        <w:t>万元，其中人员经费支出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万元，公用经费支出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万元，支出项目共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个，支出总额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万元，其中预算支出</w:t>
      </w:r>
      <w:r>
        <w:rPr>
          <w:rFonts w:ascii="??_GB2312" w:hAnsi="??_GB2312" w:cs="??_GB2312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万元及</w:t>
      </w:r>
      <w:r>
        <w:rPr>
          <w:rFonts w:ascii="??_GB2312" w:hAnsi="??_GB2312" w:cs="??_GB2312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万元以上项目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个，支出总额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万元。</w:t>
      </w:r>
      <w:r>
        <w:rPr>
          <w:rFonts w:ascii="??_GB2312" w:hAnsi="??_GB2312" w:cs="??_GB2312"/>
          <w:sz w:val="32"/>
          <w:szCs w:val="32"/>
        </w:rPr>
        <w:t xml:space="preserve"> </w:t>
      </w:r>
    </w:p>
    <w:p w:rsidR="00D7235D" w:rsidRDefault="00D7235D" w:rsidP="004D4492">
      <w:pPr>
        <w:ind w:leftChars="200" w:left="31680"/>
        <w:rPr>
          <w:rFonts w:ascii="??_GB2312" w:hAnsi="??_GB2312"/>
          <w:b/>
          <w:bCs/>
          <w:sz w:val="32"/>
          <w:szCs w:val="32"/>
        </w:rPr>
      </w:pPr>
      <w:r>
        <w:rPr>
          <w:rFonts w:ascii="??_GB2312" w:hAnsi="??_GB2312" w:cs="??_GB2312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（四）国有资产占用情况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kern w:val="0"/>
          <w:sz w:val="32"/>
          <w:szCs w:val="32"/>
        </w:rPr>
      </w:pPr>
      <w:r>
        <w:rPr>
          <w:rFonts w:ascii="??_GB2312" w:hAnsi="??_GB2312" w:cs="??_GB2312"/>
          <w:kern w:val="0"/>
          <w:sz w:val="32"/>
          <w:szCs w:val="32"/>
        </w:rPr>
        <w:t>2018</w:t>
      </w:r>
      <w:r>
        <w:rPr>
          <w:rFonts w:ascii="宋体" w:hAnsi="宋体" w:cs="宋体" w:hint="eastAsia"/>
          <w:kern w:val="0"/>
          <w:sz w:val="32"/>
          <w:szCs w:val="32"/>
        </w:rPr>
        <w:t>年期末，</w:t>
      </w:r>
      <w:r>
        <w:rPr>
          <w:rFonts w:ascii="宋体" w:hAnsi="宋体" w:cs="宋体" w:hint="eastAsia"/>
          <w:sz w:val="32"/>
          <w:szCs w:val="32"/>
        </w:rPr>
        <w:t>焦作市基建审计中心</w:t>
      </w:r>
      <w:r>
        <w:rPr>
          <w:rFonts w:ascii="宋体" w:hAnsi="宋体" w:cs="宋体" w:hint="eastAsia"/>
          <w:kern w:val="0"/>
          <w:sz w:val="32"/>
          <w:szCs w:val="32"/>
        </w:rPr>
        <w:t>固定资产总额</w:t>
      </w:r>
      <w:r>
        <w:rPr>
          <w:rFonts w:ascii="??_GB2312" w:hAnsi="??_GB2312" w:cs="??_GB2312"/>
          <w:kern w:val="0"/>
          <w:sz w:val="32"/>
          <w:szCs w:val="32"/>
        </w:rPr>
        <w:t>105.30</w:t>
      </w:r>
      <w:r>
        <w:rPr>
          <w:rFonts w:ascii="宋体" w:hAnsi="宋体" w:cs="宋体" w:hint="eastAsia"/>
          <w:kern w:val="0"/>
          <w:sz w:val="32"/>
          <w:szCs w:val="32"/>
        </w:rPr>
        <w:t>万元，其中，房屋建筑物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万元，车辆</w:t>
      </w:r>
      <w:r>
        <w:rPr>
          <w:rFonts w:ascii="??_GB2312" w:hAnsi="??_GB2312" w:cs="??_GB2312"/>
          <w:kern w:val="0"/>
          <w:sz w:val="32"/>
          <w:szCs w:val="32"/>
        </w:rPr>
        <w:t>63.8</w:t>
      </w:r>
      <w:r>
        <w:rPr>
          <w:rFonts w:ascii="宋体" w:hAnsi="宋体" w:cs="宋体" w:hint="eastAsia"/>
          <w:kern w:val="0"/>
          <w:sz w:val="32"/>
          <w:szCs w:val="32"/>
        </w:rPr>
        <w:t>万元。共有车辆</w:t>
      </w:r>
      <w:r>
        <w:rPr>
          <w:rFonts w:ascii="??_GB2312" w:hAnsi="??_GB2312" w:cs="??_GB2312"/>
          <w:kern w:val="0"/>
          <w:sz w:val="32"/>
          <w:szCs w:val="32"/>
        </w:rPr>
        <w:t>3</w:t>
      </w:r>
      <w:r>
        <w:rPr>
          <w:rFonts w:ascii="宋体" w:hAnsi="宋体" w:cs="宋体" w:hint="eastAsia"/>
          <w:kern w:val="0"/>
          <w:sz w:val="32"/>
          <w:szCs w:val="32"/>
        </w:rPr>
        <w:t>辆，其中：一般公务用车</w:t>
      </w:r>
      <w:r>
        <w:rPr>
          <w:rFonts w:ascii="??_GB2312" w:hAnsi="??_GB2312" w:cs="??_GB2312"/>
          <w:kern w:val="0"/>
          <w:sz w:val="32"/>
          <w:szCs w:val="32"/>
        </w:rPr>
        <w:t>3</w:t>
      </w:r>
      <w:r>
        <w:rPr>
          <w:rFonts w:ascii="宋体" w:hAnsi="宋体" w:cs="宋体" w:hint="eastAsia"/>
          <w:kern w:val="0"/>
          <w:sz w:val="32"/>
          <w:szCs w:val="32"/>
        </w:rPr>
        <w:t>辆，执法执勤车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kern w:val="0"/>
          <w:sz w:val="32"/>
          <w:szCs w:val="32"/>
        </w:rPr>
        <w:t>辆，</w:t>
      </w:r>
      <w:r>
        <w:rPr>
          <w:rFonts w:ascii="宋体" w:hAnsi="宋体" w:cs="宋体" w:hint="eastAsia"/>
          <w:sz w:val="32"/>
          <w:szCs w:val="32"/>
        </w:rPr>
        <w:t>单价</w:t>
      </w:r>
      <w:r>
        <w:rPr>
          <w:rFonts w:ascii="??_GB2312" w:hAnsi="??_GB2312" w:cs="??_GB2312"/>
          <w:sz w:val="32"/>
          <w:szCs w:val="32"/>
        </w:rPr>
        <w:t>50</w:t>
      </w:r>
      <w:r>
        <w:rPr>
          <w:rFonts w:ascii="宋体" w:hAnsi="宋体" w:cs="宋体" w:hint="eastAsia"/>
          <w:sz w:val="32"/>
          <w:szCs w:val="32"/>
        </w:rPr>
        <w:t>万元以上通用设备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台（套），单位价值</w:t>
      </w:r>
      <w:r>
        <w:rPr>
          <w:rFonts w:ascii="??_GB2312" w:hAnsi="??_GB2312" w:cs="??_GB2312"/>
          <w:sz w:val="32"/>
          <w:szCs w:val="32"/>
        </w:rPr>
        <w:t>100</w:t>
      </w:r>
      <w:r>
        <w:rPr>
          <w:rFonts w:ascii="宋体" w:hAnsi="宋体" w:cs="宋体" w:hint="eastAsia"/>
          <w:sz w:val="32"/>
          <w:szCs w:val="32"/>
        </w:rPr>
        <w:t>万元以上专用设备</w:t>
      </w:r>
      <w:r>
        <w:rPr>
          <w:rFonts w:ascii="??_GB2312" w:hAnsi="??_GB2312" w:cs="??_GB2312"/>
          <w:kern w:val="0"/>
          <w:sz w:val="32"/>
          <w:szCs w:val="32"/>
        </w:rPr>
        <w:t>0</w:t>
      </w:r>
      <w:r>
        <w:rPr>
          <w:rFonts w:ascii="宋体" w:hAnsi="宋体" w:cs="宋体" w:hint="eastAsia"/>
          <w:sz w:val="32"/>
          <w:szCs w:val="32"/>
        </w:rPr>
        <w:t>台（套）</w:t>
      </w:r>
      <w:r>
        <w:rPr>
          <w:rFonts w:ascii="??_GB2312" w:eastAsia="Times New Roman" w:hAnsi="宋体" w:cs="??_GB2312"/>
          <w:sz w:val="32"/>
          <w:szCs w:val="32"/>
        </w:rPr>
        <w:t>。通用设备</w:t>
      </w:r>
      <w:r>
        <w:rPr>
          <w:rFonts w:ascii="??_GB2312" w:eastAsia="Times New Roman" w:hAnsi="宋体" w:cs="??_GB2312"/>
          <w:sz w:val="32"/>
          <w:szCs w:val="32"/>
        </w:rPr>
        <w:t>3</w:t>
      </w:r>
      <w:r>
        <w:rPr>
          <w:rFonts w:ascii="??_GB2312" w:hAnsi="宋体" w:cs="??_GB2312"/>
          <w:sz w:val="32"/>
          <w:szCs w:val="32"/>
        </w:rPr>
        <w:t>8</w:t>
      </w:r>
      <w:r>
        <w:rPr>
          <w:rFonts w:ascii="??_GB2312" w:eastAsia="Times New Roman" w:hAnsi="宋体" w:cs="??_GB2312"/>
          <w:sz w:val="32"/>
          <w:szCs w:val="32"/>
        </w:rPr>
        <w:t>.18</w:t>
      </w:r>
      <w:r>
        <w:rPr>
          <w:rFonts w:ascii="??_GB2312" w:eastAsia="Times New Roman" w:hAnsi="宋体" w:cs="??_GB2312"/>
          <w:sz w:val="32"/>
          <w:szCs w:val="32"/>
        </w:rPr>
        <w:t>万元，专用设备</w:t>
      </w:r>
      <w:r>
        <w:rPr>
          <w:rFonts w:ascii="??_GB2312" w:eastAsia="Times New Roman" w:hAnsi="宋体" w:cs="??_GB2312"/>
          <w:sz w:val="32"/>
          <w:szCs w:val="32"/>
        </w:rPr>
        <w:t>0.4</w:t>
      </w:r>
      <w:r>
        <w:rPr>
          <w:rFonts w:ascii="??_GB2312" w:eastAsia="Times New Roman" w:hAnsi="宋体" w:cs="??_GB2312"/>
          <w:sz w:val="32"/>
          <w:szCs w:val="32"/>
        </w:rPr>
        <w:t>万元，图书档案</w:t>
      </w:r>
      <w:r>
        <w:rPr>
          <w:rFonts w:ascii="??_GB2312" w:eastAsia="Times New Roman" w:hAnsi="宋体" w:cs="??_GB2312"/>
          <w:sz w:val="32"/>
          <w:szCs w:val="32"/>
        </w:rPr>
        <w:t>0</w:t>
      </w:r>
      <w:r>
        <w:rPr>
          <w:rFonts w:ascii="??_GB2312" w:eastAsia="Times New Roman" w:hAnsi="宋体" w:cs="??_GB2312"/>
          <w:sz w:val="32"/>
          <w:szCs w:val="32"/>
        </w:rPr>
        <w:t>万元，家具用具及动植物</w:t>
      </w:r>
      <w:r>
        <w:rPr>
          <w:rFonts w:ascii="??_GB2312" w:eastAsia="Times New Roman" w:hAnsi="宋体" w:cs="??_GB2312"/>
          <w:sz w:val="32"/>
          <w:szCs w:val="32"/>
        </w:rPr>
        <w:t>3.27</w:t>
      </w:r>
      <w:r>
        <w:rPr>
          <w:rFonts w:ascii="??_GB2312" w:eastAsia="Times New Roman" w:hAnsi="宋体" w:cs="??_GB2312"/>
          <w:sz w:val="32"/>
          <w:szCs w:val="32"/>
        </w:rPr>
        <w:t>万元。</w:t>
      </w:r>
    </w:p>
    <w:p w:rsidR="00D7235D" w:rsidRDefault="00D7235D" w:rsidP="004D4492">
      <w:pPr>
        <w:widowControl/>
        <w:ind w:firstLineChars="200" w:firstLine="31680"/>
        <w:jc w:val="left"/>
        <w:rPr>
          <w:rFonts w:ascii="??_GB2312" w:hAnsi="??_GB2312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（五）关于预算部门构成说明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年我单位按照市财政预算公开要求，将本单位预算纳入公开范围。</w:t>
      </w:r>
    </w:p>
    <w:p w:rsidR="00D7235D" w:rsidRDefault="00D7235D" w:rsidP="004D4492">
      <w:pPr>
        <w:widowControl/>
        <w:shd w:val="clear" w:color="auto" w:fill="FFFFFF"/>
        <w:spacing w:line="450" w:lineRule="atLeast"/>
        <w:ind w:firstLineChars="1102" w:firstLine="31680"/>
        <w:jc w:val="left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b/>
          <w:kern w:val="0"/>
          <w:sz w:val="32"/>
          <w:szCs w:val="32"/>
        </w:rPr>
      </w:pPr>
    </w:p>
    <w:p w:rsidR="00D7235D" w:rsidRDefault="00D7235D">
      <w:pPr>
        <w:adjustRightInd w:val="0"/>
        <w:snapToGrid w:val="0"/>
        <w:spacing w:line="360" w:lineRule="auto"/>
        <w:jc w:val="center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第三部分</w:t>
      </w:r>
      <w:r>
        <w:rPr>
          <w:rFonts w:ascii="??_GB2312" w:hAnsi="??_GB2312" w:cs="??_GB2312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名词解释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一、财政拨款收入：是指市级财政当年拨付的资金。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二、事业收入：是指事业单位开展专业活动及辅助活动所取</w:t>
      </w:r>
      <w:r>
        <w:rPr>
          <w:rFonts w:ascii="??_GB2312" w:hAnsi="??_GB2312" w:cs="??_GB2312"/>
          <w:sz w:val="32"/>
          <w:szCs w:val="32"/>
        </w:rPr>
        <w:t xml:space="preserve"> </w:t>
      </w:r>
      <w:r>
        <w:rPr>
          <w:rFonts w:ascii="宋体" w:hAnsi="宋体" w:cs="宋体" w:hint="eastAsia"/>
          <w:sz w:val="32"/>
          <w:szCs w:val="32"/>
        </w:rPr>
        <w:t>得的收入。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三、其他收入：是指部门取得的除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财政拨款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事业收入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事业单位经营收入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等以外的收入。</w:t>
      </w:r>
      <w:r>
        <w:rPr>
          <w:rFonts w:ascii="??_GB2312" w:hAnsi="??_GB2312" w:cs="??_GB2312"/>
          <w:sz w:val="32"/>
          <w:szCs w:val="32"/>
        </w:rPr>
        <w:t xml:space="preserve"> 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五、项目支出：是指在基本支出之外，为完成特定的行政工作任务或事业发展目标所发生的支出。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六、</w:t>
      </w:r>
      <w:r>
        <w:rPr>
          <w:rFonts w:ascii="??_GB2312" w:hAnsi="??_GB2312" w:cs="??_GB2312"/>
          <w:sz w:val="32"/>
          <w:szCs w:val="32"/>
        </w:rPr>
        <w:t>“</w:t>
      </w:r>
      <w:r>
        <w:rPr>
          <w:rFonts w:ascii="宋体" w:hAnsi="宋体" w:cs="宋体" w:hint="eastAsia"/>
          <w:sz w:val="32"/>
          <w:szCs w:val="32"/>
        </w:rPr>
        <w:t>三公</w:t>
      </w:r>
      <w:r>
        <w:rPr>
          <w:rFonts w:ascii="??_GB2312" w:hAnsi="??_GB2312" w:cs="??_GB2312"/>
          <w:sz w:val="32"/>
          <w:szCs w:val="32"/>
        </w:rPr>
        <w:t>”</w:t>
      </w:r>
      <w:r>
        <w:rPr>
          <w:rFonts w:ascii="宋体" w:hAnsi="宋体" w:cs="宋体" w:hint="eastAsia"/>
          <w:sz w:val="32"/>
          <w:szCs w:val="32"/>
        </w:rPr>
        <w:t>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:rsidR="00D7235D" w:rsidRDefault="00D7235D" w:rsidP="004D449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??_GB2312" w:eastAsia="Times New Roman" w:hAnsi="宋体" w:cs="Courier New"/>
          <w:sz w:val="32"/>
          <w:szCs w:val="32"/>
        </w:rPr>
        <w:t>七、机关运行经费：是指为保障行政</w:t>
      </w:r>
      <w:r>
        <w:rPr>
          <w:rFonts w:ascii="宋体" w:hAnsi="宋体" w:cs="宋体" w:hint="eastAsia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ascii="??_GB2312" w:eastAsia="Times New Roman" w:hAnsi="宋体" w:cs="Courier New"/>
          <w:sz w:val="32"/>
          <w:szCs w:val="32"/>
        </w:rPr>
        <w:t>公务用车运行维护费以及其他费用</w:t>
      </w:r>
      <w:r>
        <w:rPr>
          <w:rFonts w:ascii="宋体" w:hAnsi="宋体" w:cs="宋体" w:hint="eastAsia"/>
          <w:sz w:val="32"/>
          <w:szCs w:val="32"/>
        </w:rPr>
        <w:t>等支出。</w:t>
      </w:r>
    </w:p>
    <w:p w:rsidR="00D7235D" w:rsidRPr="00811D91" w:rsidRDefault="00D7235D" w:rsidP="00811D91">
      <w:pPr>
        <w:ind w:firstLine="64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 w:hint="eastAsia"/>
          <w:sz w:val="32"/>
          <w:szCs w:val="32"/>
        </w:rPr>
        <w:t>八</w:t>
      </w:r>
      <w:r w:rsidRPr="00FC056E">
        <w:rPr>
          <w:rFonts w:ascii="??_GB2312" w:eastAsia="Times New Roman" w:hAnsi="宋体" w:cs="Courier New"/>
          <w:sz w:val="32"/>
          <w:szCs w:val="32"/>
        </w:rPr>
        <w:t>、预决算审计业务费：</w:t>
      </w:r>
      <w:r w:rsidRPr="00FC056E">
        <w:rPr>
          <w:rFonts w:ascii="??_GB2312" w:eastAsia="Times New Roman" w:hAnsi="宋体" w:cs="Courier New"/>
          <w:sz w:val="32"/>
          <w:szCs w:val="32"/>
        </w:rPr>
        <w:t xml:space="preserve"> </w:t>
      </w:r>
      <w:r w:rsidRPr="00811D91">
        <w:rPr>
          <w:rFonts w:ascii="??_GB2312" w:eastAsia="Times New Roman" w:hAnsi="宋体" w:cs="Courier New"/>
          <w:sz w:val="32"/>
          <w:szCs w:val="32"/>
        </w:rPr>
        <w:t>是指受市审计机关</w:t>
      </w:r>
      <w:r>
        <w:rPr>
          <w:rFonts w:ascii="宋体" w:hAnsi="宋体" w:cs="宋体" w:hint="eastAsia"/>
          <w:sz w:val="32"/>
          <w:szCs w:val="32"/>
        </w:rPr>
        <w:t>委托，对国家、省、市基本建设和技改（维修）项目进行审计监督，本</w:t>
      </w:r>
      <w:r>
        <w:rPr>
          <w:rFonts w:ascii="宋体" w:hAnsi="宋体" w:cs="宋体" w:hint="eastAsia"/>
          <w:kern w:val="0"/>
          <w:sz w:val="32"/>
          <w:szCs w:val="32"/>
        </w:rPr>
        <w:t>单位人员的基本工资、津贴补贴、奖金、绩效工资、基本养老保险缴费、医疗保险缴费、其他社会保障缴费、住房公积金、其他工资福利支出、其他对个人和家庭的补助支出；</w:t>
      </w:r>
      <w:r w:rsidRPr="00811D91">
        <w:rPr>
          <w:rFonts w:ascii="宋体" w:hAnsi="宋体" w:cs="宋体" w:hint="eastAsia"/>
          <w:kern w:val="0"/>
          <w:sz w:val="32"/>
          <w:szCs w:val="32"/>
        </w:rPr>
        <w:t>日常</w:t>
      </w:r>
      <w:r>
        <w:rPr>
          <w:rFonts w:ascii="宋体" w:hAnsi="宋体" w:cs="宋体" w:hint="eastAsia"/>
          <w:kern w:val="0"/>
          <w:sz w:val="32"/>
          <w:szCs w:val="32"/>
        </w:rPr>
        <w:t>办公费、印刷费、咨询费、手续费、水费、电费、邮电费、取暖费、差旅费、因公出国（境）费、维修（护）费、租赁费、会议费、培训费、公务接待费、专用材料费、专用燃料费、劳务费、委托业务费、福利费、办公设备购置等支出。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附件：部门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年度部门预算表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t xml:space="preserve">                           2019</w:t>
      </w:r>
      <w:r>
        <w:rPr>
          <w:rFonts w:ascii="宋体" w:hAnsi="宋体" w:cs="宋体" w:hint="eastAsia"/>
          <w:sz w:val="32"/>
          <w:szCs w:val="32"/>
        </w:rPr>
        <w:t>年</w:t>
      </w:r>
      <w:r>
        <w:rPr>
          <w:rFonts w:ascii="??_GB2312" w:hAnsi="??_GB2312" w:cs="??_GB2312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??_GB2312" w:hAnsi="??_GB2312" w:cs="??_GB2312"/>
          <w:sz w:val="32"/>
          <w:szCs w:val="32"/>
        </w:rPr>
        <w:t>15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110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95"/>
        <w:gridCol w:w="1399"/>
        <w:gridCol w:w="811"/>
        <w:gridCol w:w="815"/>
        <w:gridCol w:w="808"/>
        <w:gridCol w:w="808"/>
        <w:gridCol w:w="815"/>
        <w:gridCol w:w="815"/>
        <w:gridCol w:w="808"/>
        <w:gridCol w:w="808"/>
        <w:gridCol w:w="808"/>
        <w:gridCol w:w="1004"/>
      </w:tblGrid>
      <w:tr w:rsidR="00D7235D" w:rsidRPr="007F6726" w:rsidTr="0087747F">
        <w:trPr>
          <w:trHeight w:val="840"/>
        </w:trPr>
        <w:tc>
          <w:tcPr>
            <w:tcW w:w="11094" w:type="dxa"/>
            <w:gridSpan w:val="12"/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年部门收支总体情况表</w:t>
            </w:r>
          </w:p>
        </w:tc>
      </w:tr>
      <w:tr w:rsidR="00D7235D" w:rsidRPr="007F6726" w:rsidTr="0087747F">
        <w:trPr>
          <w:trHeight w:val="300"/>
        </w:trPr>
        <w:tc>
          <w:tcPr>
            <w:tcW w:w="1395" w:type="dxa"/>
            <w:vAlign w:val="center"/>
          </w:tcPr>
          <w:p w:rsidR="00D7235D" w:rsidRDefault="00D7235D" w:rsidP="0087747F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99" w:type="dxa"/>
            <w:tcBorders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D7235D" w:rsidRDefault="00D7235D" w:rsidP="0087747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5" w:type="dxa"/>
            <w:vAlign w:val="bottom"/>
          </w:tcPr>
          <w:p w:rsidR="00D7235D" w:rsidRDefault="00D7235D" w:rsidP="0087747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8" w:type="dxa"/>
            <w:vAlign w:val="bottom"/>
          </w:tcPr>
          <w:p w:rsidR="00D7235D" w:rsidRDefault="00D7235D" w:rsidP="0087747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8" w:type="dxa"/>
            <w:vAlign w:val="bottom"/>
          </w:tcPr>
          <w:p w:rsidR="00D7235D" w:rsidRDefault="00D7235D" w:rsidP="0087747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8" w:type="dxa"/>
            <w:vAlign w:val="bottom"/>
          </w:tcPr>
          <w:p w:rsidR="00D7235D" w:rsidRDefault="00D7235D" w:rsidP="0087747F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04" w:type="dxa"/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 w:rsidTr="0087747F">
        <w:trPr>
          <w:trHeight w:val="720"/>
        </w:trPr>
        <w:tc>
          <w:tcPr>
            <w:tcW w:w="27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收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入</w:t>
            </w:r>
          </w:p>
        </w:tc>
        <w:tc>
          <w:tcPr>
            <w:tcW w:w="8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支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出</w:t>
            </w:r>
            <w:r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</w:tr>
      <w:tr w:rsidR="00D7235D" w:rsidRPr="007F6726" w:rsidTr="0087747F">
        <w:trPr>
          <w:trHeight w:val="63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金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额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目</w:t>
            </w:r>
          </w:p>
        </w:tc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50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本年支出</w:t>
            </w:r>
          </w:p>
        </w:tc>
      </w:tr>
      <w:tr w:rsidR="00D7235D" w:rsidRPr="007F6726" w:rsidTr="0087747F">
        <w:trPr>
          <w:trHeight w:val="63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一般公共预算结转结余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政府性基金结转结余</w:t>
            </w: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专户管理的行政事业性收费</w:t>
            </w:r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国有资本经营预算收入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</w:tr>
      <w:tr w:rsidR="00D7235D" w:rsidRPr="007F6726" w:rsidTr="0087747F">
        <w:trPr>
          <w:trHeight w:val="63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小计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其中：财政拨款</w:t>
            </w: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一、一般公共预算收入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一、基本支出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财政拨款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人员支出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非税收入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公用支出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上级专项转移支付收入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二、项目支出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二、政府性基金预算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部门支出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三、专户管理的行政事业性收费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专项支出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lef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四、国有资本经营预算收入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jc w:val="lef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五、其他资金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jc w:val="lef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当年收入合计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center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六、上年结转结余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一般公共预算结转结余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政府性基金结转结余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lef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国有资本经营预算结转结余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 w:rsidP="0087747F">
            <w:pPr>
              <w:rPr>
                <w:rFonts w:ascii="宋体" w:cs="宋体"/>
                <w:sz w:val="16"/>
                <w:szCs w:val="16"/>
              </w:rPr>
            </w:pPr>
          </w:p>
        </w:tc>
      </w:tr>
      <w:tr w:rsidR="00D7235D" w:rsidRPr="007F6726" w:rsidTr="0087747F">
        <w:trPr>
          <w:trHeight w:val="615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收入总计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center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>支出总计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widowControl/>
              <w:jc w:val="right"/>
              <w:textAlignment w:val="center"/>
              <w:rPr>
                <w:rFonts w:ascii="宋体" w:cs="宋体"/>
                <w:sz w:val="16"/>
                <w:szCs w:val="16"/>
              </w:rPr>
            </w:pPr>
            <w:r>
              <w:rPr>
                <w:rFonts w:ascii="宋体" w:hAnsi="宋体" w:cs="宋体"/>
                <w:kern w:val="0"/>
                <w:sz w:val="16"/>
                <w:szCs w:val="16"/>
              </w:rPr>
              <w:t xml:space="preserve">287.00 </w:t>
            </w: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8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  <w:tc>
          <w:tcPr>
            <w:tcW w:w="100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 w:rsidP="0087747F">
            <w:pPr>
              <w:jc w:val="right"/>
              <w:rPr>
                <w:rFonts w:ascii="宋体" w:cs="宋体"/>
                <w:sz w:val="16"/>
                <w:szCs w:val="16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??_GB2312" w:hAnsi="??_GB2312" w:cs="??_GB2312"/>
          <w:sz w:val="32"/>
          <w:szCs w:val="32"/>
        </w:rPr>
        <w:br w:type="textWrapping" w:clear="all"/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3F41F0">
      <w:pPr>
        <w:adjustRightInd w:val="0"/>
        <w:snapToGrid w:val="0"/>
        <w:spacing w:line="360" w:lineRule="auto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16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3"/>
        <w:gridCol w:w="161"/>
        <w:gridCol w:w="190"/>
        <w:gridCol w:w="291"/>
        <w:gridCol w:w="133"/>
        <w:gridCol w:w="669"/>
        <w:gridCol w:w="12"/>
        <w:gridCol w:w="797"/>
        <w:gridCol w:w="810"/>
        <w:gridCol w:w="584"/>
        <w:gridCol w:w="226"/>
        <w:gridCol w:w="809"/>
        <w:gridCol w:w="6"/>
        <w:gridCol w:w="443"/>
        <w:gridCol w:w="357"/>
        <w:gridCol w:w="804"/>
        <w:gridCol w:w="225"/>
        <w:gridCol w:w="575"/>
        <w:gridCol w:w="799"/>
        <w:gridCol w:w="787"/>
        <w:gridCol w:w="20"/>
        <w:gridCol w:w="786"/>
        <w:gridCol w:w="21"/>
        <w:gridCol w:w="785"/>
        <w:gridCol w:w="22"/>
        <w:gridCol w:w="802"/>
        <w:gridCol w:w="786"/>
        <w:gridCol w:w="24"/>
        <w:gridCol w:w="801"/>
        <w:gridCol w:w="785"/>
        <w:gridCol w:w="25"/>
        <w:gridCol w:w="787"/>
        <w:gridCol w:w="29"/>
        <w:gridCol w:w="799"/>
        <w:gridCol w:w="769"/>
      </w:tblGrid>
      <w:tr w:rsidR="00D7235D" w:rsidRPr="007F6726">
        <w:trPr>
          <w:trHeight w:val="840"/>
        </w:trPr>
        <w:tc>
          <w:tcPr>
            <w:tcW w:w="16302" w:type="dxa"/>
            <w:gridSpan w:val="35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年部门收入总体情况表</w:t>
            </w:r>
          </w:p>
        </w:tc>
      </w:tr>
      <w:tr w:rsidR="00D7235D" w:rsidRPr="007F6726">
        <w:trPr>
          <w:trHeight w:val="390"/>
        </w:trPr>
        <w:tc>
          <w:tcPr>
            <w:tcW w:w="383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69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9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9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单位：万元</w:t>
            </w:r>
          </w:p>
        </w:tc>
      </w:tr>
      <w:tr w:rsidR="00D7235D" w:rsidRPr="007F6726">
        <w:trPr>
          <w:trHeight w:val="390"/>
        </w:trPr>
        <w:tc>
          <w:tcPr>
            <w:tcW w:w="115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科目代码</w:t>
            </w:r>
          </w:p>
        </w:tc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967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一般公共预算支出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政府性基金支出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纳入财政专户管理的行政事业性收费</w:t>
            </w:r>
          </w:p>
        </w:tc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</w:tr>
      <w:tr w:rsidR="00D7235D" w:rsidRPr="007F6726">
        <w:trPr>
          <w:trHeight w:val="390"/>
        </w:trPr>
        <w:tc>
          <w:tcPr>
            <w:tcW w:w="115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2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482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非税收入</w:t>
            </w:r>
          </w:p>
        </w:tc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上级专项转移支付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上年一般公共预算结余结转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国有资本经营预算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当年收入安排支出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上年结余结转</w:t>
            </w: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570"/>
        </w:trPr>
        <w:tc>
          <w:tcPr>
            <w:tcW w:w="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类</w:t>
            </w:r>
          </w:p>
        </w:tc>
        <w:tc>
          <w:tcPr>
            <w:tcW w:w="3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款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</w:t>
            </w: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财拨（小计）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本级财力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一般转移支付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非税（小计）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专项收入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行政事业性收费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罚没收入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国有资源资产有偿使用收入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其他非税收入</w:t>
            </w: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780"/>
        </w:trPr>
        <w:tc>
          <w:tcPr>
            <w:tcW w:w="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3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48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D7235D" w:rsidRPr="007F6726">
        <w:trPr>
          <w:trHeight w:val="61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87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675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201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08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审计业务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trHeight w:val="1020"/>
        </w:trPr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预决算审计业务费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18"/>
                <w:szCs w:val="18"/>
              </w:rPr>
            </w:pPr>
          </w:p>
        </w:tc>
      </w:tr>
      <w:tr w:rsidR="00D7235D" w:rsidRPr="007F6726">
        <w:trPr>
          <w:gridAfter w:val="3"/>
          <w:wAfter w:w="1597" w:type="dxa"/>
          <w:trHeight w:val="840"/>
        </w:trPr>
        <w:tc>
          <w:tcPr>
            <w:tcW w:w="14705" w:type="dxa"/>
            <w:gridSpan w:val="32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40"/>
                <w:szCs w:val="40"/>
              </w:rPr>
            </w:pPr>
          </w:p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40"/>
                <w:szCs w:val="40"/>
              </w:rPr>
            </w:pPr>
          </w:p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40"/>
                <w:szCs w:val="40"/>
              </w:rPr>
            </w:pPr>
          </w:p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40"/>
                <w:szCs w:val="40"/>
              </w:rPr>
            </w:pPr>
          </w:p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kern w:val="0"/>
                <w:sz w:val="40"/>
                <w:szCs w:val="40"/>
              </w:rPr>
            </w:pPr>
          </w:p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年部门支出总体情况表</w:t>
            </w: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14" w:type="dxa"/>
            <w:gridSpan w:val="3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4" w:type="dxa"/>
            <w:gridSpan w:val="4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gridAfter w:val="3"/>
          <w:wAfter w:w="1597" w:type="dxa"/>
          <w:trHeight w:val="330"/>
        </w:trPr>
        <w:tc>
          <w:tcPr>
            <w:tcW w:w="18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48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919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Style w:val="font11"/>
                <w:color w:val="auto"/>
              </w:rPr>
              <w:t>2019</w:t>
            </w:r>
            <w:r>
              <w:rPr>
                <w:rStyle w:val="font11"/>
                <w:rFonts w:hint="eastAsia"/>
                <w:color w:val="auto"/>
              </w:rPr>
              <w:t>年</w:t>
            </w:r>
          </w:p>
        </w:tc>
      </w:tr>
      <w:tr w:rsidR="00D7235D" w:rsidRPr="007F6726">
        <w:trPr>
          <w:gridAfter w:val="3"/>
          <w:wAfter w:w="1597" w:type="dxa"/>
          <w:trHeight w:val="285"/>
        </w:trPr>
        <w:tc>
          <w:tcPr>
            <w:tcW w:w="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3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4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D7235D" w:rsidRPr="007F6726">
        <w:trPr>
          <w:gridAfter w:val="3"/>
          <w:wAfter w:w="1597" w:type="dxa"/>
          <w:trHeight w:val="570"/>
        </w:trPr>
        <w:tc>
          <w:tcPr>
            <w:tcW w:w="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8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8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人员支出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公用支出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部门支出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专项支出</w:t>
            </w: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审计事务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审计业务费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gridAfter w:val="3"/>
          <w:wAfter w:w="1597" w:type="dxa"/>
          <w:trHeight w:val="390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201</w:t>
            </w: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99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预决算审计业务费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16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43"/>
        <w:gridCol w:w="1304"/>
        <w:gridCol w:w="1524"/>
        <w:gridCol w:w="1913"/>
        <w:gridCol w:w="1068"/>
        <w:gridCol w:w="1270"/>
        <w:gridCol w:w="1269"/>
        <w:gridCol w:w="1220"/>
        <w:gridCol w:w="1220"/>
        <w:gridCol w:w="1219"/>
        <w:gridCol w:w="1218"/>
        <w:gridCol w:w="1219"/>
        <w:gridCol w:w="1215"/>
      </w:tblGrid>
      <w:tr w:rsidR="00D7235D" w:rsidRPr="007F6726">
        <w:trPr>
          <w:trHeight w:val="840"/>
        </w:trPr>
        <w:tc>
          <w:tcPr>
            <w:tcW w:w="16302" w:type="dxa"/>
            <w:gridSpan w:val="13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年财政拨款收支总体情况表</w:t>
            </w:r>
          </w:p>
        </w:tc>
      </w:tr>
      <w:tr w:rsidR="00D7235D" w:rsidRPr="007F6726">
        <w:trPr>
          <w:trHeight w:val="390"/>
        </w:trPr>
        <w:tc>
          <w:tcPr>
            <w:tcW w:w="643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b/>
                <w:sz w:val="40"/>
                <w:szCs w:val="40"/>
              </w:rPr>
            </w:pPr>
          </w:p>
        </w:tc>
        <w:tc>
          <w:tcPr>
            <w:tcW w:w="122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b/>
                <w:sz w:val="40"/>
                <w:szCs w:val="40"/>
              </w:rPr>
            </w:pPr>
          </w:p>
        </w:tc>
        <w:tc>
          <w:tcPr>
            <w:tcW w:w="1219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315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1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　额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2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上年结转结余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本年支出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一般公共预算结转结余</w:t>
            </w:r>
          </w:p>
        </w:tc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基金结转结余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专户管理的行政事业性收费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国有资本经营预算收入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D7235D" w:rsidRPr="007F6726">
        <w:trPr>
          <w:trHeight w:val="465"/>
        </w:trPr>
        <w:tc>
          <w:tcPr>
            <w:tcW w:w="1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其中：财政拨款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一、一般公共预算收入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一、一般公共服务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二、外交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三、国防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540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上级专项转移支付收入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四、公共安全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570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二、政府性基金预算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五、教育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540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三、专户管理的行政事业性收费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六、科学技术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四、国有资本经营预算收入</w:t>
            </w:r>
          </w:p>
        </w:tc>
        <w:tc>
          <w:tcPr>
            <w:tcW w:w="152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七、文化体育与传媒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五、其他资金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八、社会保障和就业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九、社会保险基金支出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十、医疗卫生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十一、节能环保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十二、城乡社区事务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十三、农林水事务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十四、交通运输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十五、资源勘探电力信息等事务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十六、商业服务业等事务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十七、金融支出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十九、援助其他地区支出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二十、国土海洋气象等支出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二十一、住房保障支出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二十二、粮油物资储备支出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二十三、国有资本经营预算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二十七、预备费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二十九、其他支出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当年收入合计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三十、转移性支出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六、上年结转结余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三十一、债务还本支出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一般公共预算结转结余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三十二、债务付息支出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基金结转结余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三十三、债务发行费用支出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435"/>
        </w:trPr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支出合计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13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48"/>
        <w:gridCol w:w="487"/>
        <w:gridCol w:w="824"/>
        <w:gridCol w:w="3600"/>
        <w:gridCol w:w="1374"/>
        <w:gridCol w:w="824"/>
        <w:gridCol w:w="1247"/>
        <w:gridCol w:w="824"/>
        <w:gridCol w:w="1374"/>
        <w:gridCol w:w="1257"/>
        <w:gridCol w:w="1075"/>
      </w:tblGrid>
      <w:tr w:rsidR="00D7235D" w:rsidRPr="007F6726">
        <w:trPr>
          <w:trHeight w:val="840"/>
        </w:trPr>
        <w:tc>
          <w:tcPr>
            <w:tcW w:w="13434" w:type="dxa"/>
            <w:gridSpan w:val="11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Style w:val="font01"/>
                <w:color w:val="auto"/>
              </w:rPr>
              <w:t>2019</w:t>
            </w:r>
            <w:r>
              <w:rPr>
                <w:rStyle w:val="font01"/>
                <w:rFonts w:hint="eastAsia"/>
                <w:color w:val="auto"/>
              </w:rPr>
              <w:t>年一般公共预算支出情况表</w:t>
            </w:r>
          </w:p>
        </w:tc>
      </w:tr>
      <w:tr w:rsidR="00D7235D" w:rsidRPr="007F6726">
        <w:trPr>
          <w:trHeight w:val="390"/>
        </w:trPr>
        <w:tc>
          <w:tcPr>
            <w:tcW w:w="548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87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330"/>
        </w:trPr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28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3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D7235D" w:rsidRPr="007F6726">
        <w:trPr>
          <w:trHeight w:val="61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部门支出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专项支出</w:t>
            </w: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一般公共服务支出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审计事务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287.00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审计业务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201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04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审计业务费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60.00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其他审计事务支出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39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201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99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预决算审计业务费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227.00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163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12"/>
        <w:gridCol w:w="313"/>
        <w:gridCol w:w="453"/>
        <w:gridCol w:w="170"/>
        <w:gridCol w:w="366"/>
        <w:gridCol w:w="266"/>
        <w:gridCol w:w="730"/>
        <w:gridCol w:w="766"/>
        <w:gridCol w:w="171"/>
        <w:gridCol w:w="1362"/>
        <w:gridCol w:w="766"/>
        <w:gridCol w:w="766"/>
        <w:gridCol w:w="766"/>
        <w:gridCol w:w="766"/>
        <w:gridCol w:w="766"/>
        <w:gridCol w:w="767"/>
        <w:gridCol w:w="766"/>
        <w:gridCol w:w="766"/>
        <w:gridCol w:w="766"/>
        <w:gridCol w:w="767"/>
        <w:gridCol w:w="766"/>
        <w:gridCol w:w="767"/>
        <w:gridCol w:w="766"/>
        <w:gridCol w:w="766"/>
        <w:gridCol w:w="766"/>
      </w:tblGrid>
      <w:tr w:rsidR="00D7235D" w:rsidRPr="007F6726">
        <w:trPr>
          <w:trHeight w:val="840"/>
        </w:trPr>
        <w:tc>
          <w:tcPr>
            <w:tcW w:w="16302" w:type="dxa"/>
            <w:gridSpan w:val="25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一般公共预算基本支出情况表</w:t>
            </w:r>
          </w:p>
        </w:tc>
      </w:tr>
      <w:tr w:rsidR="00D7235D" w:rsidRPr="007F6726">
        <w:trPr>
          <w:trHeight w:val="390"/>
        </w:trPr>
        <w:tc>
          <w:tcPr>
            <w:tcW w:w="213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2" w:type="dxa"/>
            <w:gridSpan w:val="3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1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362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7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7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jc w:val="center"/>
              <w:rPr>
                <w:rFonts w:ascii="黑体" w:eastAsia="黑体" w:hAnsi="宋体" w:cs="黑体"/>
                <w:sz w:val="40"/>
                <w:szCs w:val="40"/>
              </w:rPr>
            </w:pPr>
          </w:p>
        </w:tc>
        <w:tc>
          <w:tcPr>
            <w:tcW w:w="766" w:type="dxa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510"/>
        </w:trPr>
        <w:tc>
          <w:tcPr>
            <w:tcW w:w="114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部门预算经济分类</w:t>
            </w:r>
          </w:p>
        </w:tc>
        <w:tc>
          <w:tcPr>
            <w:tcW w:w="229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政府预算经济分类</w:t>
            </w:r>
          </w:p>
        </w:tc>
        <w:tc>
          <w:tcPr>
            <w:tcW w:w="128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2019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</w:p>
        </w:tc>
      </w:tr>
      <w:tr w:rsidR="00D7235D" w:rsidRPr="007F6726">
        <w:trPr>
          <w:trHeight w:val="510"/>
        </w:trPr>
        <w:tc>
          <w:tcPr>
            <w:tcW w:w="11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45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非税收入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上级专项转移支付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上年一般公共预算结转</w:t>
            </w:r>
          </w:p>
        </w:tc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国有资本经营预算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政府性基金预算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纳入财政专户管理的行政事业性收费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其他资金</w:t>
            </w:r>
          </w:p>
        </w:tc>
      </w:tr>
      <w:tr w:rsidR="00D7235D" w:rsidRPr="007F6726">
        <w:trPr>
          <w:trHeight w:val="510"/>
        </w:trPr>
        <w:tc>
          <w:tcPr>
            <w:tcW w:w="114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29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专项收入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罚没收入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国有资源资产有偿使用收入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其他非税收入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2100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本级财力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一般转移支付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当年基金收入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上年结余结转</w:t>
            </w: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600"/>
        </w:trPr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95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90"/>
        <w:gridCol w:w="5250"/>
      </w:tblGrid>
      <w:tr w:rsidR="00D7235D" w:rsidRPr="007F6726">
        <w:trPr>
          <w:trHeight w:val="840"/>
        </w:trPr>
        <w:tc>
          <w:tcPr>
            <w:tcW w:w="9540" w:type="dxa"/>
            <w:gridSpan w:val="2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年一般公共预算“三公”经费支出情况表</w:t>
            </w:r>
          </w:p>
        </w:tc>
      </w:tr>
      <w:tr w:rsidR="00D7235D" w:rsidRPr="007F6726">
        <w:trPr>
          <w:trHeight w:val="375"/>
        </w:trPr>
        <w:tc>
          <w:tcPr>
            <w:tcW w:w="429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年“三公”经费预算数</w:t>
            </w: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共计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6.00 </w:t>
            </w: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、因公出国（境）费用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、公务接待费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、公务用车费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6.00 </w:t>
            </w: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其中：（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）公务用车运行维护费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6.00 </w:t>
            </w:r>
          </w:p>
        </w:tc>
      </w:tr>
      <w:tr w:rsidR="00D7235D" w:rsidRPr="007F6726">
        <w:trPr>
          <w:trHeight w:val="600"/>
        </w:trPr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）公务用车购置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600"/>
        </w:trPr>
        <w:tc>
          <w:tcPr>
            <w:tcW w:w="429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25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2280"/>
        </w:trPr>
        <w:tc>
          <w:tcPr>
            <w:tcW w:w="9540" w:type="dxa"/>
            <w:gridSpan w:val="2"/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注：按照党中央、国务院有关规定及部门预算管理有关规定，“三公”经费包括因公出国（境）费、公务用车购置及运行费和公务接待费。（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）因公出国（境）费，指单位工作人员公务出国（境）的住宿费、旅费、伙食补助费、杂费、培训费等支出。（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）公务接待费，指单位按规定开支的各类公务接待（含外宾接待）支出。</w:t>
            </w: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1189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3"/>
        <w:gridCol w:w="486"/>
        <w:gridCol w:w="820"/>
        <w:gridCol w:w="3071"/>
        <w:gridCol w:w="1299"/>
        <w:gridCol w:w="1241"/>
        <w:gridCol w:w="820"/>
        <w:gridCol w:w="1241"/>
        <w:gridCol w:w="820"/>
        <w:gridCol w:w="820"/>
        <w:gridCol w:w="700"/>
      </w:tblGrid>
      <w:tr w:rsidR="00D7235D" w:rsidRPr="007F6726">
        <w:trPr>
          <w:trHeight w:val="840"/>
        </w:trPr>
        <w:tc>
          <w:tcPr>
            <w:tcW w:w="11891" w:type="dxa"/>
            <w:gridSpan w:val="11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年政府性基金预算支出情况表</w:t>
            </w:r>
          </w:p>
        </w:tc>
      </w:tr>
      <w:tr w:rsidR="00D7235D" w:rsidRPr="007F6726">
        <w:trPr>
          <w:trHeight w:val="390"/>
        </w:trPr>
        <w:tc>
          <w:tcPr>
            <w:tcW w:w="573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86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99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1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330"/>
        </w:trPr>
        <w:tc>
          <w:tcPr>
            <w:tcW w:w="1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科目编码</w:t>
            </w: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科目名称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56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 w:rsidR="00D7235D" w:rsidRPr="007F6726">
        <w:trPr>
          <w:trHeight w:val="285"/>
        </w:trPr>
        <w:tc>
          <w:tcPr>
            <w:tcW w:w="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类</w:t>
            </w:r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款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基本支出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项目支出</w:t>
            </w:r>
          </w:p>
        </w:tc>
      </w:tr>
      <w:tr w:rsidR="00D7235D" w:rsidRPr="007F6726">
        <w:trPr>
          <w:trHeight w:val="750"/>
        </w:trPr>
        <w:tc>
          <w:tcPr>
            <w:tcW w:w="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人员经费支出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公用经费支出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小计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部门支出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专项支出</w:t>
            </w:r>
          </w:p>
        </w:tc>
      </w:tr>
      <w:tr w:rsidR="00D7235D" w:rsidRPr="007F6726">
        <w:trPr>
          <w:trHeight w:val="39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</w:tr>
      <w:tr w:rsidR="00D7235D" w:rsidRPr="007F6726">
        <w:trPr>
          <w:trHeight w:val="390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备注：由于我单位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年没有政府性基金支出预算，故该表为空。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952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49"/>
        <w:gridCol w:w="3409"/>
        <w:gridCol w:w="2765"/>
      </w:tblGrid>
      <w:tr w:rsidR="00D7235D" w:rsidRPr="007F6726">
        <w:trPr>
          <w:trHeight w:val="840"/>
        </w:trPr>
        <w:tc>
          <w:tcPr>
            <w:tcW w:w="9523" w:type="dxa"/>
            <w:gridSpan w:val="3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年机关运行经费</w:t>
            </w:r>
          </w:p>
        </w:tc>
      </w:tr>
      <w:tr w:rsidR="00D7235D" w:rsidRPr="007F6726">
        <w:trPr>
          <w:trHeight w:val="390"/>
        </w:trPr>
        <w:tc>
          <w:tcPr>
            <w:tcW w:w="3349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5" w:type="dxa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39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部门预算经济分类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政府预算经济分类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金额</w:t>
            </w:r>
          </w:p>
        </w:tc>
      </w:tr>
      <w:tr w:rsidR="00D7235D" w:rsidRPr="007F6726">
        <w:trPr>
          <w:trHeight w:val="390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备注：由于我单位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年没有机关运行经费预算，故该表为空。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896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3"/>
        <w:gridCol w:w="312"/>
        <w:gridCol w:w="345"/>
        <w:gridCol w:w="345"/>
        <w:gridCol w:w="580"/>
        <w:gridCol w:w="581"/>
        <w:gridCol w:w="881"/>
        <w:gridCol w:w="748"/>
        <w:gridCol w:w="747"/>
        <w:gridCol w:w="747"/>
        <w:gridCol w:w="676"/>
        <w:gridCol w:w="744"/>
        <w:gridCol w:w="164"/>
        <w:gridCol w:w="881"/>
        <w:gridCol w:w="461"/>
        <w:gridCol w:w="418"/>
      </w:tblGrid>
      <w:tr w:rsidR="00D7235D" w:rsidRPr="007F6726">
        <w:trPr>
          <w:trHeight w:val="660"/>
        </w:trPr>
        <w:tc>
          <w:tcPr>
            <w:tcW w:w="8963" w:type="dxa"/>
            <w:gridSpan w:val="16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年预算项目支出绩效目标表</w:t>
            </w:r>
          </w:p>
        </w:tc>
      </w:tr>
      <w:tr w:rsidR="00D7235D" w:rsidRPr="007F6726">
        <w:trPr>
          <w:trHeight w:val="390"/>
        </w:trPr>
        <w:tc>
          <w:tcPr>
            <w:tcW w:w="333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12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45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81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8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4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881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418" w:type="dxa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390"/>
        </w:trPr>
        <w:tc>
          <w:tcPr>
            <w:tcW w:w="2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项目名称</w:t>
            </w:r>
          </w:p>
        </w:tc>
        <w:tc>
          <w:tcPr>
            <w:tcW w:w="6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24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实施单位</w:t>
            </w: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项目概况</w:t>
            </w: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项目类别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项目属性</w:t>
            </w: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项目周期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项目负责人</w:t>
            </w:r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120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资金来源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其中：本级财政资金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上级补助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其他资金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本级财政资金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分年项目预算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2019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2019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2020</w:t>
            </w: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</w:tc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项目基本概况</w:t>
            </w:r>
          </w:p>
        </w:tc>
        <w:tc>
          <w:tcPr>
            <w:tcW w:w="6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政策依据</w:t>
            </w:r>
          </w:p>
        </w:tc>
        <w:tc>
          <w:tcPr>
            <w:tcW w:w="6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项目支出绩效目标与指标</w:t>
            </w:r>
          </w:p>
        </w:tc>
        <w:tc>
          <w:tcPr>
            <w:tcW w:w="2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绩效目标</w:t>
            </w:r>
          </w:p>
        </w:tc>
        <w:tc>
          <w:tcPr>
            <w:tcW w:w="64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绩效指标</w:t>
            </w: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一级指标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二级指标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三级指标</w:t>
            </w: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指标值</w:t>
            </w: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产出指标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数量指标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质量指标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时效指标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39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成本指标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效益指标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经济效益指标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社会效益指标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生态效益指标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795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可持续影响指标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120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满意度指标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服务对象满意度指标</w:t>
            </w:r>
          </w:p>
        </w:tc>
        <w:tc>
          <w:tcPr>
            <w:tcW w:w="4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2"/>
              </w:rPr>
            </w:pPr>
          </w:p>
        </w:tc>
      </w:tr>
      <w:tr w:rsidR="00D7235D" w:rsidRPr="007F6726">
        <w:trPr>
          <w:trHeight w:val="285"/>
        </w:trPr>
        <w:tc>
          <w:tcPr>
            <w:tcW w:w="2496" w:type="dxa"/>
            <w:gridSpan w:val="6"/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单位负责人（签字）</w:t>
            </w:r>
          </w:p>
        </w:tc>
        <w:tc>
          <w:tcPr>
            <w:tcW w:w="1629" w:type="dxa"/>
            <w:gridSpan w:val="2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填报人：</w:t>
            </w:r>
          </w:p>
        </w:tc>
        <w:tc>
          <w:tcPr>
            <w:tcW w:w="747" w:type="dxa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744" w:type="dxa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vAlign w:val="center"/>
          </w:tcPr>
          <w:p w:rsidR="00D7235D" w:rsidRDefault="00D7235D"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备注：由于我单位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年没有预算项目支出绩效，故该表为空。</w:t>
      </w:r>
    </w:p>
    <w:p w:rsidR="00D7235D" w:rsidRDefault="00D7235D" w:rsidP="004D4492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</w:p>
    <w:tbl>
      <w:tblPr>
        <w:tblW w:w="97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82"/>
        <w:gridCol w:w="1484"/>
        <w:gridCol w:w="3547"/>
        <w:gridCol w:w="1691"/>
      </w:tblGrid>
      <w:tr w:rsidR="00D7235D" w:rsidRPr="007F6726">
        <w:trPr>
          <w:trHeight w:val="840"/>
        </w:trPr>
        <w:tc>
          <w:tcPr>
            <w:tcW w:w="9704" w:type="dxa"/>
            <w:gridSpan w:val="4"/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40"/>
                <w:szCs w:val="40"/>
              </w:rPr>
            </w:pPr>
            <w:r>
              <w:rPr>
                <w:rFonts w:ascii="宋体" w:hAnsi="宋体" w:cs="宋体"/>
                <w:b/>
                <w:kern w:val="0"/>
                <w:sz w:val="40"/>
                <w:szCs w:val="40"/>
              </w:rPr>
              <w:t>2019</w:t>
            </w:r>
            <w:r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年国有资本经营预算收支情况表</w:t>
            </w:r>
          </w:p>
        </w:tc>
      </w:tr>
      <w:tr w:rsidR="00D7235D" w:rsidRPr="007F6726">
        <w:trPr>
          <w:trHeight w:val="345"/>
        </w:trPr>
        <w:tc>
          <w:tcPr>
            <w:tcW w:w="2982" w:type="dxa"/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4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547" w:type="dxa"/>
            <w:vAlign w:val="center"/>
          </w:tcPr>
          <w:p w:rsidR="00D7235D" w:rsidRDefault="00D7235D"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:rsidR="00D7235D" w:rsidRDefault="00D7235D">
            <w:pPr>
              <w:widowControl/>
              <w:jc w:val="right"/>
              <w:textAlignment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单位：万元</w:t>
            </w: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收入预算数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目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支出预算数</w:t>
            </w: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利润收入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解决历史遗留问题及改革成本支出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股利、股息收入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国有企业资本金注入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产权转让收入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国有企业政策性补贴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清算收入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金融国有资本经营预算支出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其他国有资本经营预算收入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其他国有资本经营预算支出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本年收入合计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本年支出合计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b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上级专项转移支付收入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调出资金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left"/>
              <w:textAlignment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上年结转收入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</w:tr>
      <w:tr w:rsidR="00D7235D" w:rsidRPr="007F6726">
        <w:trPr>
          <w:trHeight w:val="420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收入总计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b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支出总计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235D" w:rsidRDefault="00D7235D">
            <w:pPr>
              <w:jc w:val="right"/>
              <w:rPr>
                <w:rFonts w:ascii="宋体" w:cs="宋体"/>
                <w:b/>
                <w:sz w:val="24"/>
                <w:szCs w:val="24"/>
              </w:rPr>
            </w:pPr>
          </w:p>
        </w:tc>
      </w:tr>
    </w:tbl>
    <w:p w:rsidR="00D7235D" w:rsidRDefault="00D7235D" w:rsidP="00D7235D">
      <w:pPr>
        <w:adjustRightInd w:val="0"/>
        <w:snapToGrid w:val="0"/>
        <w:spacing w:line="360" w:lineRule="auto"/>
        <w:ind w:firstLineChars="200" w:firstLine="31680"/>
        <w:rPr>
          <w:rFonts w:ascii="??_GB2312" w:hAnsi="??_GB2312" w:cs="??_GB2312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备注：</w:t>
      </w:r>
      <w:r>
        <w:rPr>
          <w:rFonts w:ascii="??_GB2312" w:hAnsi="??_GB2312" w:cs="??_GB2312"/>
          <w:sz w:val="32"/>
          <w:szCs w:val="32"/>
        </w:rPr>
        <w:t>2019</w:t>
      </w:r>
      <w:r>
        <w:rPr>
          <w:rFonts w:ascii="宋体" w:hAnsi="宋体" w:cs="宋体" w:hint="eastAsia"/>
          <w:sz w:val="32"/>
          <w:szCs w:val="32"/>
        </w:rPr>
        <w:t>年我单位没有国有资本经营预算，故该表为空。</w:t>
      </w:r>
    </w:p>
    <w:sectPr w:rsidR="00D7235D" w:rsidSect="00584AE2">
      <w:pgSz w:w="16838" w:h="11906" w:orient="landscape"/>
      <w:pgMar w:top="283" w:right="283" w:bottom="283" w:left="283" w:header="851" w:footer="992" w:gutter="0"/>
      <w:cols w:space="0"/>
      <w:docGrid w:type="linesAndChars" w:linePitch="315" w:charSpace="-18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F2DAA"/>
    <w:multiLevelType w:val="singleLevel"/>
    <w:tmpl w:val="5A4F2DA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A796DEC"/>
    <w:multiLevelType w:val="singleLevel"/>
    <w:tmpl w:val="5A796DE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1"/>
  <w:drawingGridVerticalSpacing w:val="15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DD26A9"/>
    <w:rsid w:val="00022ED2"/>
    <w:rsid w:val="000248A8"/>
    <w:rsid w:val="00030A6B"/>
    <w:rsid w:val="000A29B0"/>
    <w:rsid w:val="000C07D5"/>
    <w:rsid w:val="000E28D8"/>
    <w:rsid w:val="000F41B8"/>
    <w:rsid w:val="001537C9"/>
    <w:rsid w:val="001F7CCA"/>
    <w:rsid w:val="00241009"/>
    <w:rsid w:val="002713DD"/>
    <w:rsid w:val="002E70D5"/>
    <w:rsid w:val="0030063E"/>
    <w:rsid w:val="00334077"/>
    <w:rsid w:val="0038089C"/>
    <w:rsid w:val="00394579"/>
    <w:rsid w:val="003C5C0D"/>
    <w:rsid w:val="003D775B"/>
    <w:rsid w:val="003E5E61"/>
    <w:rsid w:val="003F41F0"/>
    <w:rsid w:val="004465FE"/>
    <w:rsid w:val="004669FE"/>
    <w:rsid w:val="004740B2"/>
    <w:rsid w:val="004B7853"/>
    <w:rsid w:val="004D4492"/>
    <w:rsid w:val="00532AC5"/>
    <w:rsid w:val="0054783E"/>
    <w:rsid w:val="00565750"/>
    <w:rsid w:val="00584AE2"/>
    <w:rsid w:val="005A14E6"/>
    <w:rsid w:val="005F0AB2"/>
    <w:rsid w:val="006413D3"/>
    <w:rsid w:val="00657528"/>
    <w:rsid w:val="006E5129"/>
    <w:rsid w:val="006F03F0"/>
    <w:rsid w:val="006F4C19"/>
    <w:rsid w:val="00763D7C"/>
    <w:rsid w:val="0078192E"/>
    <w:rsid w:val="007F6726"/>
    <w:rsid w:val="00801969"/>
    <w:rsid w:val="00811D91"/>
    <w:rsid w:val="00842CAA"/>
    <w:rsid w:val="00857265"/>
    <w:rsid w:val="008720E8"/>
    <w:rsid w:val="0087747F"/>
    <w:rsid w:val="008E2FA4"/>
    <w:rsid w:val="0090295A"/>
    <w:rsid w:val="0091624F"/>
    <w:rsid w:val="00933CCB"/>
    <w:rsid w:val="009A4BDD"/>
    <w:rsid w:val="009A52F2"/>
    <w:rsid w:val="009F587B"/>
    <w:rsid w:val="009F5FEA"/>
    <w:rsid w:val="00A0425A"/>
    <w:rsid w:val="00A173CE"/>
    <w:rsid w:val="00AB5B8E"/>
    <w:rsid w:val="00AF729A"/>
    <w:rsid w:val="00B4682A"/>
    <w:rsid w:val="00B85029"/>
    <w:rsid w:val="00B85948"/>
    <w:rsid w:val="00BE6BAF"/>
    <w:rsid w:val="00BF4CBA"/>
    <w:rsid w:val="00C74253"/>
    <w:rsid w:val="00D07AA8"/>
    <w:rsid w:val="00D1281E"/>
    <w:rsid w:val="00D17895"/>
    <w:rsid w:val="00D259E6"/>
    <w:rsid w:val="00D7235D"/>
    <w:rsid w:val="00E07035"/>
    <w:rsid w:val="00E50522"/>
    <w:rsid w:val="00E557F7"/>
    <w:rsid w:val="00EB3CC6"/>
    <w:rsid w:val="00F36159"/>
    <w:rsid w:val="00F62D16"/>
    <w:rsid w:val="00FA1A5F"/>
    <w:rsid w:val="00FC056E"/>
    <w:rsid w:val="00FC27A8"/>
    <w:rsid w:val="07B27637"/>
    <w:rsid w:val="0BFC12C2"/>
    <w:rsid w:val="1272042A"/>
    <w:rsid w:val="14E074A9"/>
    <w:rsid w:val="170A3FC4"/>
    <w:rsid w:val="17591265"/>
    <w:rsid w:val="20770ABE"/>
    <w:rsid w:val="20DD26A9"/>
    <w:rsid w:val="262C0377"/>
    <w:rsid w:val="2D97621C"/>
    <w:rsid w:val="32D02A84"/>
    <w:rsid w:val="39841043"/>
    <w:rsid w:val="3F7C19DA"/>
    <w:rsid w:val="40442497"/>
    <w:rsid w:val="408647B4"/>
    <w:rsid w:val="4BC00A7C"/>
    <w:rsid w:val="4D662DC1"/>
    <w:rsid w:val="52E0623F"/>
    <w:rsid w:val="55825BC3"/>
    <w:rsid w:val="5966555F"/>
    <w:rsid w:val="5C682E60"/>
    <w:rsid w:val="5FB86371"/>
    <w:rsid w:val="5FC5627C"/>
    <w:rsid w:val="5FFB7DC1"/>
    <w:rsid w:val="649C1D6E"/>
    <w:rsid w:val="67545B2D"/>
    <w:rsid w:val="6AFF2231"/>
    <w:rsid w:val="6E35646A"/>
    <w:rsid w:val="6EA86553"/>
    <w:rsid w:val="711E0931"/>
    <w:rsid w:val="752555EC"/>
    <w:rsid w:val="78093E65"/>
    <w:rsid w:val="7BEB3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84AE2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4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84AE2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58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84AE2"/>
    <w:rPr>
      <w:rFonts w:ascii="Calibri" w:eastAsia="宋体" w:hAnsi="Calibri" w:cs="Times New Roman"/>
      <w:kern w:val="2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584AE2"/>
    <w:pPr>
      <w:ind w:firstLineChars="200" w:firstLine="420"/>
    </w:pPr>
  </w:style>
  <w:style w:type="character" w:customStyle="1" w:styleId="font11">
    <w:name w:val="font11"/>
    <w:basedOn w:val="DefaultParagraphFont"/>
    <w:uiPriority w:val="99"/>
    <w:rsid w:val="00584AE2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01">
    <w:name w:val="font01"/>
    <w:basedOn w:val="DefaultParagraphFont"/>
    <w:uiPriority w:val="99"/>
    <w:rsid w:val="00584AE2"/>
    <w:rPr>
      <w:rFonts w:ascii="宋体" w:eastAsia="宋体" w:hAnsi="宋体" w:cs="宋体"/>
      <w:b/>
      <w:color w:val="000000"/>
      <w:sz w:val="40"/>
      <w:szCs w:val="4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20</Pages>
  <Words>1292</Words>
  <Characters>7370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72</cp:revision>
  <cp:lastPrinted>2018-08-06T00:36:00Z</cp:lastPrinted>
  <dcterms:created xsi:type="dcterms:W3CDTF">2018-01-04T09:29:00Z</dcterms:created>
  <dcterms:modified xsi:type="dcterms:W3CDTF">2019-03-19T08:10:00Z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